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37" w:rsidRDefault="00F05837" w:rsidP="00F05837">
      <w:pPr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:rsidR="00D05164" w:rsidRPr="003F5F43" w:rsidRDefault="00D05164" w:rsidP="00F05837">
      <w:pPr>
        <w:ind w:left="2832" w:firstLine="708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Мелітопольський державний педагогічний університет </w:t>
      </w:r>
    </w:p>
    <w:p w:rsidR="00D05164" w:rsidRPr="003F5F43" w:rsidRDefault="00D05164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імені Богдана Хмельницького</w:t>
      </w: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</w:p>
    <w:p w:rsidR="00477F82" w:rsidRPr="003F5F43" w:rsidRDefault="00477F82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05164" w:rsidRPr="003F5F43" w:rsidRDefault="00D05164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 факультет</w:t>
      </w:r>
      <w:r w:rsidR="008253C0">
        <w:rPr>
          <w:rFonts w:ascii="Times New Roman" w:hAnsi="Times New Roman" w:cs="Times New Roman"/>
          <w:b/>
          <w:caps/>
          <w:sz w:val="24"/>
          <w:szCs w:val="24"/>
        </w:rPr>
        <w:t xml:space="preserve"> ІНФОРМАТИКИ, МАТЕМАТИКИ ТА ЕКОНОМІКИ</w:t>
      </w:r>
    </w:p>
    <w:p w:rsidR="00477F82" w:rsidRPr="00A004FE" w:rsidRDefault="00477F82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  <w:highlight w:val="magenta"/>
        </w:rPr>
      </w:pPr>
    </w:p>
    <w:p w:rsidR="00D05164" w:rsidRPr="009A196F" w:rsidRDefault="00D05164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A196F">
        <w:rPr>
          <w:rFonts w:ascii="Times New Roman" w:hAnsi="Times New Roman" w:cs="Times New Roman"/>
          <w:b/>
          <w:caps/>
          <w:sz w:val="24"/>
          <w:szCs w:val="24"/>
        </w:rPr>
        <w:t xml:space="preserve">Кафедра </w:t>
      </w:r>
      <w:r w:rsidR="008253C0">
        <w:rPr>
          <w:rFonts w:ascii="Times New Roman" w:hAnsi="Times New Roman" w:cs="Times New Roman"/>
          <w:b/>
          <w:caps/>
          <w:sz w:val="24"/>
          <w:szCs w:val="24"/>
        </w:rPr>
        <w:t>ЕКОНОМІКИ ТА ГОТЕЛЬНО-РЕСТОРАННОГО БІЗНЕСУ</w:t>
      </w:r>
    </w:p>
    <w:p w:rsidR="00D05164" w:rsidRPr="009A196F" w:rsidRDefault="00D05164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W w:w="14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0"/>
        <w:gridCol w:w="11160"/>
      </w:tblGrid>
      <w:tr w:rsidR="00D05164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Default="00D05164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 курсу</w:t>
            </w:r>
          </w:p>
          <w:p w:rsidR="00405857" w:rsidRPr="003D6582" w:rsidRDefault="00405857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4FD">
              <w:rPr>
                <w:i/>
                <w:color w:val="000000"/>
              </w:rPr>
              <w:t>Нормативний/вибірковий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Pr="00022E60" w:rsidRDefault="008938AC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4756" w:rsidRPr="00022E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конкурентоспроможністю підприємства</w:t>
            </w:r>
          </w:p>
          <w:p w:rsidR="003A7905" w:rsidRPr="00DC1C56" w:rsidRDefault="003A7905" w:rsidP="000A079E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079E">
              <w:rPr>
                <w:rFonts w:ascii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405857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Pr="00405857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Ступінь освіти Бакалавр/магістр/доктор філософії </w:t>
            </w:r>
          </w:p>
          <w:p w:rsidR="00405857" w:rsidRPr="003D6582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Освітня програма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Pr="000A079E" w:rsidRDefault="00CF68D0" w:rsidP="000A079E">
            <w:pPr>
              <w:tabs>
                <w:tab w:val="left" w:pos="9623"/>
              </w:tabs>
              <w:ind w:lef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E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</w:p>
          <w:p w:rsidR="00405857" w:rsidRPr="00405857" w:rsidRDefault="00BC5A2D" w:rsidP="000A079E">
            <w:pPr>
              <w:tabs>
                <w:tab w:val="left" w:pos="9623"/>
              </w:tabs>
              <w:ind w:lef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 Економіка</w:t>
            </w:r>
          </w:p>
          <w:p w:rsidR="00405857" w:rsidRPr="003D6582" w:rsidRDefault="00CF68D0" w:rsidP="000A079E">
            <w:pPr>
              <w:tabs>
                <w:tab w:val="left" w:pos="9623"/>
              </w:tabs>
              <w:ind w:lef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Освітньо-професійна</w:t>
            </w:r>
            <w:r w:rsidR="00825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</w:t>
            </w:r>
            <w:r w:rsidRPr="00CF68D0">
              <w:rPr>
                <w:rFonts w:ascii="Times New Roman" w:hAnsi="Times New Roman" w:cs="Times New Roman"/>
                <w:sz w:val="24"/>
                <w:szCs w:val="24"/>
              </w:rPr>
              <w:t xml:space="preserve">«Керівництво персоналом та економіка праці», «Економіка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8D0">
              <w:rPr>
                <w:rFonts w:ascii="Times New Roman" w:hAnsi="Times New Roman" w:cs="Times New Roman"/>
                <w:sz w:val="24"/>
                <w:szCs w:val="24"/>
              </w:rPr>
              <w:t>адміністрування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охороні здоров’я</w:t>
            </w:r>
            <w:r w:rsidR="00825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5857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Pr="00405857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Рік викладання/ Семестр/ Курс (рік навчання)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Pr="008938AC" w:rsidRDefault="008938AC" w:rsidP="000A079E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273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079E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="00405857" w:rsidRPr="008938A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A079E">
              <w:rPr>
                <w:rFonts w:ascii="Times New Roman" w:hAnsi="Times New Roman" w:cs="Times New Roman"/>
                <w:sz w:val="24"/>
                <w:szCs w:val="24"/>
              </w:rPr>
              <w:t>непарний</w:t>
            </w:r>
          </w:p>
        </w:tc>
      </w:tr>
      <w:tr w:rsidR="00D74756" w:rsidRPr="003D6582" w:rsidTr="00A01C4C">
        <w:trPr>
          <w:trHeight w:val="36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74756" w:rsidRDefault="00D74756" w:rsidP="00D747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74756" w:rsidRPr="003D6582" w:rsidRDefault="00D74756" w:rsidP="00D74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Викладач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74756" w:rsidRPr="00EF26FB" w:rsidRDefault="00D74756" w:rsidP="00D7475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74756" w:rsidRPr="003D6582" w:rsidTr="00A01C4C">
        <w:trPr>
          <w:trHeight w:val="6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74756" w:rsidRPr="003D6582" w:rsidRDefault="00D74756" w:rsidP="00D74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викладача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74756" w:rsidRPr="003D6582" w:rsidRDefault="00D74756" w:rsidP="00D74756">
            <w:pPr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756" w:rsidRPr="003D6582" w:rsidTr="00A01C4C">
        <w:trPr>
          <w:trHeight w:val="3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74756" w:rsidRPr="003D6582" w:rsidRDefault="00D74756" w:rsidP="00D74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Контактний тел.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74756" w:rsidRPr="003D6582" w:rsidRDefault="00D74756" w:rsidP="00D7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756" w:rsidRPr="003D6582" w:rsidTr="00A01C4C">
        <w:trPr>
          <w:trHeight w:val="257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74756" w:rsidRPr="003D6582" w:rsidRDefault="00D74756" w:rsidP="00D74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74756" w:rsidRPr="003D6582" w:rsidRDefault="00D74756" w:rsidP="00D747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4756" w:rsidRPr="003D6582" w:rsidTr="00A01C4C">
        <w:trPr>
          <w:trHeight w:val="1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74756" w:rsidRPr="003D6582" w:rsidRDefault="00D74756" w:rsidP="00D74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Сторінка курсу в ЦОДТ МДПУ ім. Б.Хмельницького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74756" w:rsidRPr="00C4509B" w:rsidRDefault="00D74756" w:rsidP="00D747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756" w:rsidRPr="003D6582" w:rsidTr="00A01C4C">
        <w:trPr>
          <w:trHeight w:val="7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74756" w:rsidRPr="003D6582" w:rsidRDefault="00D74756" w:rsidP="00D74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74756" w:rsidRPr="003D6582" w:rsidRDefault="00D74756" w:rsidP="00D74756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Онлайн-консультації:</w:t>
            </w:r>
          </w:p>
          <w:p w:rsidR="00D74756" w:rsidRPr="003D6582" w:rsidRDefault="00D74756" w:rsidP="00D74756">
            <w:pPr>
              <w:ind w:left="2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sz w:val="24"/>
                <w:szCs w:val="24"/>
              </w:rPr>
              <w:t xml:space="preserve">через систему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ЦОДТ МДПУ ім. Б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огдана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Хмельницького.</w:t>
            </w:r>
          </w:p>
        </w:tc>
      </w:tr>
    </w:tbl>
    <w:p w:rsidR="00477F82" w:rsidRPr="003F5F43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05857" w:rsidRDefault="00405857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 xml:space="preserve">1. </w:t>
      </w:r>
      <w:r w:rsidR="001750D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Анотація</w:t>
      </w:r>
    </w:p>
    <w:p w:rsidR="002E26C2" w:rsidRPr="000A079E" w:rsidRDefault="00274561" w:rsidP="002E26C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9E">
        <w:rPr>
          <w:rFonts w:ascii="Times New Roman" w:eastAsia="Calibri" w:hAnsi="Times New Roman" w:cs="Times New Roman"/>
          <w:sz w:val="24"/>
          <w:szCs w:val="24"/>
        </w:rPr>
        <w:tab/>
      </w:r>
      <w:r w:rsidR="008F43BC" w:rsidRPr="000A079E">
        <w:rPr>
          <w:rFonts w:ascii="Times New Roman" w:eastAsia="Calibri" w:hAnsi="Times New Roman" w:cs="Times New Roman"/>
          <w:sz w:val="24"/>
          <w:szCs w:val="24"/>
        </w:rPr>
        <w:t>Програму освітньої компоненти</w:t>
      </w:r>
      <w:r w:rsidR="002E26C2" w:rsidRPr="000A07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38DE" w:rsidRPr="000A079E">
        <w:rPr>
          <w:rFonts w:ascii="Times New Roman" w:eastAsia="Calibri" w:hAnsi="Times New Roman" w:cs="Times New Roman"/>
          <w:sz w:val="24"/>
          <w:szCs w:val="24"/>
        </w:rPr>
        <w:t>«</w:t>
      </w:r>
      <w:r w:rsidR="00022E60" w:rsidRPr="00022E60">
        <w:rPr>
          <w:rFonts w:ascii="Times New Roman" w:hAnsi="Times New Roman" w:cs="Times New Roman"/>
          <w:bCs/>
          <w:sz w:val="24"/>
          <w:szCs w:val="24"/>
        </w:rPr>
        <w:t>Управління конкурентоспроможністю підприємства</w:t>
      </w:r>
      <w:r w:rsidRPr="000A079E">
        <w:rPr>
          <w:rFonts w:ascii="Times New Roman" w:eastAsia="Calibri" w:hAnsi="Times New Roman" w:cs="Times New Roman"/>
          <w:sz w:val="24"/>
          <w:szCs w:val="24"/>
        </w:rPr>
        <w:t>»</w:t>
      </w:r>
      <w:r w:rsidR="002E26C2" w:rsidRPr="000A07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F84" w:rsidRPr="000A079E">
        <w:rPr>
          <w:rFonts w:ascii="Times New Roman" w:eastAsia="Calibri" w:hAnsi="Times New Roman" w:cs="Times New Roman"/>
          <w:sz w:val="24"/>
          <w:szCs w:val="24"/>
        </w:rPr>
        <w:t>складено відповідно до освітніх програм</w:t>
      </w:r>
      <w:r w:rsidR="002E26C2" w:rsidRPr="000A07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F84" w:rsidRPr="000A079E">
        <w:rPr>
          <w:rFonts w:ascii="Times New Roman" w:hAnsi="Times New Roman" w:cs="Times New Roman"/>
          <w:sz w:val="24"/>
          <w:szCs w:val="24"/>
        </w:rPr>
        <w:t>«Керівництво персоналом та економіка праці», «Економіка та  адміністрування в охороні здоров’я»</w:t>
      </w:r>
      <w:r w:rsidR="002E26C2" w:rsidRPr="000A07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2793" w:rsidRPr="000A079E" w:rsidRDefault="008F43BC" w:rsidP="005E6F84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79E">
        <w:rPr>
          <w:rFonts w:ascii="Times New Roman" w:eastAsia="Calibri" w:hAnsi="Times New Roman" w:cs="Times New Roman"/>
          <w:sz w:val="24"/>
          <w:szCs w:val="24"/>
        </w:rPr>
        <w:t>Освітня</w:t>
      </w:r>
      <w:r w:rsidR="002E26C2" w:rsidRPr="000A079E">
        <w:rPr>
          <w:rFonts w:ascii="Times New Roman" w:eastAsia="Calibri" w:hAnsi="Times New Roman" w:cs="Times New Roman"/>
          <w:sz w:val="24"/>
          <w:szCs w:val="24"/>
        </w:rPr>
        <w:t xml:space="preserve"> компоне</w:t>
      </w:r>
      <w:r w:rsidRPr="000A079E">
        <w:rPr>
          <w:rFonts w:ascii="Times New Roman" w:eastAsia="Calibri" w:hAnsi="Times New Roman" w:cs="Times New Roman"/>
          <w:sz w:val="24"/>
          <w:szCs w:val="24"/>
        </w:rPr>
        <w:t>нта</w:t>
      </w:r>
      <w:r w:rsidR="005E6F84" w:rsidRPr="000A079E">
        <w:rPr>
          <w:rFonts w:ascii="Times New Roman" w:eastAsia="Calibri" w:hAnsi="Times New Roman" w:cs="Times New Roman"/>
          <w:sz w:val="24"/>
          <w:szCs w:val="24"/>
        </w:rPr>
        <w:t xml:space="preserve"> належить до циклу </w:t>
      </w:r>
      <w:r w:rsidR="000A079E">
        <w:rPr>
          <w:rFonts w:ascii="Times New Roman" w:eastAsia="Calibri" w:hAnsi="Times New Roman" w:cs="Times New Roman"/>
          <w:sz w:val="24"/>
          <w:szCs w:val="24"/>
        </w:rPr>
        <w:t>вибіркових</w:t>
      </w:r>
      <w:r w:rsidR="005E6F84" w:rsidRPr="000A07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1523" w:rsidRPr="009E648C" w:rsidRDefault="008B1523" w:rsidP="005E6F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648C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0A079E" w:rsidRPr="009E648C">
        <w:rPr>
          <w:rFonts w:ascii="Times New Roman" w:hAnsi="Times New Roman" w:cs="Times New Roman"/>
          <w:sz w:val="24"/>
          <w:szCs w:val="24"/>
        </w:rPr>
        <w:t xml:space="preserve">вивчення </w:t>
      </w:r>
      <w:r w:rsidR="008F43BC" w:rsidRPr="009E648C">
        <w:rPr>
          <w:rFonts w:ascii="Times New Roman" w:hAnsi="Times New Roman" w:cs="Times New Roman"/>
          <w:sz w:val="24"/>
          <w:szCs w:val="24"/>
        </w:rPr>
        <w:t>освітньої компоненти</w:t>
      </w:r>
      <w:r w:rsidRPr="009E648C">
        <w:rPr>
          <w:rFonts w:ascii="Times New Roman" w:hAnsi="Times New Roman" w:cs="Times New Roman"/>
          <w:sz w:val="24"/>
          <w:szCs w:val="24"/>
        </w:rPr>
        <w:t xml:space="preserve"> </w:t>
      </w:r>
      <w:r w:rsidR="005E6F84" w:rsidRPr="009E648C">
        <w:rPr>
          <w:rFonts w:ascii="Times New Roman" w:hAnsi="Times New Roman" w:cs="Times New Roman"/>
          <w:sz w:val="24"/>
          <w:szCs w:val="24"/>
        </w:rPr>
        <w:t>«</w:t>
      </w:r>
      <w:r w:rsidR="009E648C" w:rsidRPr="009E648C">
        <w:rPr>
          <w:rFonts w:ascii="Times New Roman" w:hAnsi="Times New Roman" w:cs="Times New Roman"/>
          <w:bCs/>
          <w:sz w:val="24"/>
          <w:szCs w:val="24"/>
        </w:rPr>
        <w:t>Управління конкурентоспроможністю підприємства</w:t>
      </w:r>
      <w:r w:rsidR="009E648C" w:rsidRPr="009E648C">
        <w:rPr>
          <w:rFonts w:ascii="Times New Roman" w:hAnsi="Times New Roman" w:cs="Times New Roman"/>
          <w:sz w:val="24"/>
          <w:szCs w:val="24"/>
        </w:rPr>
        <w:t>» є вивчення конкретних форм економічної конкуренції, закономірностей формування конкурентних переваг та конкурентоспроможності підприємств.</w:t>
      </w:r>
    </w:p>
    <w:p w:rsidR="005E6F84" w:rsidRPr="000A079E" w:rsidRDefault="008F43BC" w:rsidP="005E6F84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79E">
        <w:rPr>
          <w:rFonts w:ascii="Times New Roman" w:hAnsi="Times New Roman" w:cs="Times New Roman"/>
          <w:sz w:val="24"/>
          <w:szCs w:val="24"/>
          <w:lang w:eastAsia="ru-RU"/>
        </w:rPr>
        <w:t>Освітня</w:t>
      </w:r>
      <w:r w:rsidR="00432793" w:rsidRPr="000A079E">
        <w:rPr>
          <w:rFonts w:ascii="Times New Roman" w:hAnsi="Times New Roman" w:cs="Times New Roman"/>
          <w:sz w:val="24"/>
          <w:szCs w:val="24"/>
          <w:lang w:eastAsia="ru-RU"/>
        </w:rPr>
        <w:t xml:space="preserve"> компонент</w:t>
      </w:r>
      <w:r w:rsidRPr="000A079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B1523" w:rsidRPr="000A07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6F84" w:rsidRPr="000A079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D2268" w:rsidRPr="00022E60">
        <w:rPr>
          <w:rFonts w:ascii="Times New Roman" w:hAnsi="Times New Roman" w:cs="Times New Roman"/>
          <w:bCs/>
          <w:sz w:val="24"/>
          <w:szCs w:val="24"/>
        </w:rPr>
        <w:t>Управління конкурентоспроможністю підприємства</w:t>
      </w:r>
      <w:r w:rsidR="00432793" w:rsidRPr="000A079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E6F84" w:rsidRPr="000A079E">
        <w:rPr>
          <w:rFonts w:ascii="Times New Roman" w:hAnsi="Times New Roman" w:cs="Times New Roman"/>
          <w:sz w:val="24"/>
          <w:szCs w:val="24"/>
          <w:lang w:eastAsia="ru-RU"/>
        </w:rPr>
        <w:t xml:space="preserve"> органічно пов’язана</w:t>
      </w:r>
      <w:r w:rsidR="00432793" w:rsidRPr="000A079E">
        <w:rPr>
          <w:rFonts w:ascii="Times New Roman" w:hAnsi="Times New Roman" w:cs="Times New Roman"/>
          <w:sz w:val="24"/>
          <w:szCs w:val="24"/>
          <w:lang w:eastAsia="ru-RU"/>
        </w:rPr>
        <w:t xml:space="preserve"> із сукупністю інших економічних наук, зокрема: </w:t>
      </w:r>
      <w:r w:rsidR="008D2268" w:rsidRPr="000A079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D2268" w:rsidRPr="000A079E">
        <w:rPr>
          <w:rFonts w:ascii="Times New Roman" w:hAnsi="Times New Roman" w:cs="Times New Roman"/>
          <w:sz w:val="24"/>
        </w:rPr>
        <w:t>Управління фінансовою санацією підприємства</w:t>
      </w:r>
      <w:r w:rsidR="008D2268" w:rsidRPr="000A079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D226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E6F84" w:rsidRPr="000A079E">
        <w:rPr>
          <w:rFonts w:ascii="Times New Roman" w:hAnsi="Times New Roman" w:cs="Times New Roman"/>
          <w:sz w:val="24"/>
          <w:szCs w:val="24"/>
          <w:lang w:eastAsia="ru-RU"/>
        </w:rPr>
        <w:t xml:space="preserve">«Фінанси, гроші та кредит», «Економіка підприємства», «Контролінг». </w:t>
      </w:r>
    </w:p>
    <w:p w:rsidR="002E26C2" w:rsidRPr="000A079E" w:rsidRDefault="002E26C2" w:rsidP="002E26C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79E">
        <w:rPr>
          <w:rFonts w:ascii="Times New Roman" w:hAnsi="Times New Roman" w:cs="Times New Roman"/>
          <w:sz w:val="24"/>
          <w:szCs w:val="24"/>
          <w:lang w:eastAsia="ru-RU"/>
        </w:rPr>
        <w:t>Контрол</w:t>
      </w:r>
      <w:r w:rsidR="00432793" w:rsidRPr="000A079E">
        <w:rPr>
          <w:rFonts w:ascii="Times New Roman" w:hAnsi="Times New Roman" w:cs="Times New Roman"/>
          <w:sz w:val="24"/>
          <w:szCs w:val="24"/>
          <w:lang w:eastAsia="ru-RU"/>
        </w:rPr>
        <w:t>ь за видами діяльності здобувачів вищої освіти</w:t>
      </w:r>
      <w:r w:rsidRPr="000A079E">
        <w:rPr>
          <w:rFonts w:ascii="Times New Roman" w:hAnsi="Times New Roman" w:cs="Times New Roman"/>
          <w:sz w:val="24"/>
          <w:szCs w:val="24"/>
          <w:lang w:eastAsia="ru-RU"/>
        </w:rPr>
        <w:t xml:space="preserve"> здійснюється шляхом поточного оцінювання знань, періодичним контролем за тестами після засвоєння ними окремо другого модуля. </w:t>
      </w:r>
    </w:p>
    <w:p w:rsidR="002E26C2" w:rsidRPr="000A079E" w:rsidRDefault="002E26C2" w:rsidP="002E26C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79E">
        <w:rPr>
          <w:rFonts w:ascii="Times New Roman" w:hAnsi="Times New Roman" w:cs="Times New Roman"/>
          <w:sz w:val="24"/>
          <w:szCs w:val="24"/>
          <w:lang w:eastAsia="ru-RU"/>
        </w:rPr>
        <w:t xml:space="preserve">За результатами суми балів, набраних за дві (Модуль 1, Модуль 2) періодичні контрольні точки, виставляється підсумкова оцінка за національною, 100-бальною шкалами і </w:t>
      </w:r>
      <w:r w:rsidRPr="000A079E">
        <w:rPr>
          <w:rFonts w:ascii="Times New Roman" w:hAnsi="Times New Roman" w:cs="Times New Roman"/>
          <w:sz w:val="24"/>
          <w:szCs w:val="24"/>
          <w:lang w:val="en-US" w:eastAsia="ru-RU"/>
        </w:rPr>
        <w:t>ECTS</w:t>
      </w:r>
      <w:r w:rsidRPr="000A079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32793" w:rsidRPr="000A079E" w:rsidRDefault="00432793" w:rsidP="00443A93">
      <w:pPr>
        <w:ind w:firstLine="540"/>
        <w:contextualSpacing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D05164" w:rsidRPr="003F5F43" w:rsidRDefault="00477F82" w:rsidP="00443A93">
      <w:pPr>
        <w:ind w:firstLine="54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2. 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Мета та </w:t>
      </w:r>
      <w:r w:rsidR="00405857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ЗАВДАННЯ</w:t>
      </w:r>
      <w:r w:rsidR="005E6F84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ОСВІТНЬОї КОМПОНЕНТи</w:t>
      </w:r>
    </w:p>
    <w:p w:rsidR="00477F82" w:rsidRPr="003F5F43" w:rsidRDefault="00477F82" w:rsidP="00443A93">
      <w:pPr>
        <w:ind w:firstLine="540"/>
        <w:contextualSpacing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9E648C" w:rsidRDefault="008B1523" w:rsidP="009E64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9E">
        <w:rPr>
          <w:rFonts w:ascii="Times New Roman" w:eastAsia="Calibri" w:hAnsi="Times New Roman" w:cs="Times New Roman"/>
          <w:sz w:val="24"/>
          <w:szCs w:val="24"/>
        </w:rPr>
        <w:t xml:space="preserve">Метою </w:t>
      </w:r>
      <w:r w:rsidR="008F43BC" w:rsidRPr="000A079E">
        <w:rPr>
          <w:rFonts w:ascii="Times New Roman" w:eastAsia="Calibri" w:hAnsi="Times New Roman" w:cs="Times New Roman"/>
          <w:sz w:val="24"/>
          <w:szCs w:val="24"/>
        </w:rPr>
        <w:t>вивчення освітньої компоненти</w:t>
      </w:r>
      <w:r w:rsidRPr="000A079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E6F84" w:rsidRPr="000A079E">
        <w:rPr>
          <w:rFonts w:ascii="Times New Roman" w:eastAsia="Calibri" w:hAnsi="Times New Roman" w:cs="Times New Roman"/>
          <w:sz w:val="24"/>
          <w:szCs w:val="24"/>
        </w:rPr>
        <w:t>«</w:t>
      </w:r>
      <w:r w:rsidR="009E648C" w:rsidRPr="00022E60">
        <w:rPr>
          <w:rFonts w:ascii="Times New Roman" w:hAnsi="Times New Roman" w:cs="Times New Roman"/>
          <w:bCs/>
          <w:sz w:val="24"/>
          <w:szCs w:val="24"/>
        </w:rPr>
        <w:t>Управління конкурентоспроможністю підприємства</w:t>
      </w:r>
      <w:r w:rsidR="005E6F84" w:rsidRPr="000A079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9E648C">
        <w:rPr>
          <w:rFonts w:ascii="Times New Roman" w:eastAsia="Calibri" w:hAnsi="Times New Roman" w:cs="Times New Roman"/>
          <w:sz w:val="24"/>
          <w:szCs w:val="24"/>
        </w:rPr>
        <w:t>є</w:t>
      </w:r>
      <w:r w:rsidR="009E648C" w:rsidRPr="009E648C">
        <w:rPr>
          <w:rFonts w:ascii="Times New Roman" w:eastAsia="Calibri" w:hAnsi="Times New Roman" w:cs="Times New Roman"/>
          <w:sz w:val="24"/>
          <w:szCs w:val="24"/>
        </w:rPr>
        <w:t xml:space="preserve"> формування системи знань і практичних навичок щодо оцінки та</w:t>
      </w:r>
      <w:r w:rsidR="009E64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48C" w:rsidRPr="009E648C">
        <w:rPr>
          <w:rFonts w:ascii="Times New Roman" w:eastAsia="Calibri" w:hAnsi="Times New Roman" w:cs="Times New Roman"/>
          <w:sz w:val="24"/>
          <w:szCs w:val="24"/>
        </w:rPr>
        <w:t>ефективного управління конкурентоспроможністю підприємства в сучасних умовах</w:t>
      </w:r>
      <w:r w:rsidR="009E64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48C" w:rsidRPr="009E648C">
        <w:rPr>
          <w:rFonts w:ascii="Times New Roman" w:eastAsia="Calibri" w:hAnsi="Times New Roman" w:cs="Times New Roman"/>
          <w:sz w:val="24"/>
          <w:szCs w:val="24"/>
        </w:rPr>
        <w:t>господарювання</w:t>
      </w:r>
      <w:r w:rsidR="009E64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5EC7" w:rsidRPr="009E648C" w:rsidRDefault="008B1523" w:rsidP="009E64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48C">
        <w:rPr>
          <w:rFonts w:ascii="Times New Roman" w:hAnsi="Times New Roman" w:cs="Times New Roman"/>
          <w:sz w:val="24"/>
          <w:szCs w:val="24"/>
          <w:lang w:eastAsia="ru-RU"/>
        </w:rPr>
        <w:t xml:space="preserve">Основними завданнями </w:t>
      </w:r>
      <w:r w:rsidR="008F43BC" w:rsidRPr="009E648C">
        <w:rPr>
          <w:rFonts w:ascii="Times New Roman" w:hAnsi="Times New Roman" w:cs="Times New Roman"/>
          <w:sz w:val="24"/>
          <w:szCs w:val="24"/>
          <w:lang w:eastAsia="ru-RU"/>
        </w:rPr>
        <w:t>освітньої</w:t>
      </w:r>
      <w:r w:rsidRPr="009E648C">
        <w:rPr>
          <w:rFonts w:ascii="Times New Roman" w:hAnsi="Times New Roman" w:cs="Times New Roman"/>
          <w:sz w:val="24"/>
          <w:szCs w:val="24"/>
          <w:lang w:eastAsia="ru-RU"/>
        </w:rPr>
        <w:t xml:space="preserve"> компонент</w:t>
      </w:r>
      <w:r w:rsidR="008F43BC" w:rsidRPr="009E648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E648C" w:rsidRPr="009E64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5EC7" w:rsidRPr="009E648C">
        <w:rPr>
          <w:rFonts w:ascii="Times New Roman" w:eastAsia="Calibri" w:hAnsi="Times New Roman" w:cs="Times New Roman"/>
          <w:sz w:val="24"/>
          <w:szCs w:val="24"/>
        </w:rPr>
        <w:t>«</w:t>
      </w:r>
      <w:r w:rsidR="009E648C" w:rsidRPr="009E648C">
        <w:rPr>
          <w:rFonts w:ascii="Times New Roman" w:hAnsi="Times New Roman" w:cs="Times New Roman"/>
          <w:bCs/>
          <w:sz w:val="24"/>
          <w:szCs w:val="24"/>
        </w:rPr>
        <w:t>Управління конкурентоспроможністю підприємства</w:t>
      </w:r>
      <w:r w:rsidR="008F5EC7" w:rsidRPr="009E648C">
        <w:rPr>
          <w:rFonts w:ascii="Times New Roman" w:eastAsia="Calibri" w:hAnsi="Times New Roman" w:cs="Times New Roman"/>
          <w:sz w:val="24"/>
          <w:szCs w:val="24"/>
        </w:rPr>
        <w:t>»</w:t>
      </w:r>
      <w:r w:rsidRPr="009E64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648C" w:rsidRPr="009E648C">
        <w:rPr>
          <w:rFonts w:ascii="Times New Roman" w:hAnsi="Times New Roman" w:cs="Times New Roman"/>
          <w:sz w:val="24"/>
          <w:szCs w:val="24"/>
          <w:lang w:eastAsia="ru-RU"/>
        </w:rPr>
        <w:t xml:space="preserve">є </w:t>
      </w:r>
      <w:r w:rsidR="009E648C" w:rsidRPr="009E648C">
        <w:rPr>
          <w:rFonts w:ascii="Times New Roman" w:hAnsi="Times New Roman" w:cs="Times New Roman"/>
          <w:sz w:val="24"/>
          <w:szCs w:val="24"/>
        </w:rPr>
        <w:t>вивчення поняття «конкурентоспроможність»; засвоєння основних методичних підходів аналізу конкурентних переваг підприємства та конкурентоспроможності товарів (послуг); оволодіння сучасним методичним інструментарієм, практичними навичками з ефективного управління конкурентоспроможністю підприємств у сучасних умовах господарювання; вивчення загальних та базових стратегій конкуренції; стратегії конкурентної поведінки підприємства; стратегії забезпечення конкурентоспроможності; засвоєння основних підходів щодо розроблення та забезпечення реалізації програм підвищення конкурентоспроможності підприємства.</w:t>
      </w:r>
    </w:p>
    <w:p w:rsidR="008B1523" w:rsidRPr="008B1523" w:rsidRDefault="008B1523" w:rsidP="008B152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523" w:rsidRDefault="008B1523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77F82" w:rsidRPr="003F5F43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="005538BE"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405857">
        <w:rPr>
          <w:rFonts w:ascii="Times New Roman" w:hAnsi="Times New Roman" w:cs="Times New Roman"/>
          <w:b/>
          <w:caps/>
          <w:sz w:val="24"/>
          <w:szCs w:val="24"/>
        </w:rPr>
        <w:t>ПЕРЕЛІК КОМПЕТЕНТНОСТЕЙ, ЯКІ НАБУВАЮ</w:t>
      </w:r>
      <w:r w:rsidR="008F43BC">
        <w:rPr>
          <w:rFonts w:ascii="Times New Roman" w:hAnsi="Times New Roman" w:cs="Times New Roman"/>
          <w:b/>
          <w:caps/>
          <w:sz w:val="24"/>
          <w:szCs w:val="24"/>
        </w:rPr>
        <w:t>ТЬСЯ ПІД ЧАС ОПАНУВАННЯ ОСВІТНьою КОМПОНЕНТОю</w:t>
      </w:r>
    </w:p>
    <w:p w:rsidR="00E074F9" w:rsidRPr="00E074F9" w:rsidRDefault="004B67D8" w:rsidP="00E074F9">
      <w:pPr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sz w:val="24"/>
          <w:szCs w:val="24"/>
        </w:rPr>
        <w:t>Інтегральна компетентність:</w:t>
      </w:r>
      <w:r w:rsidR="00E074F9" w:rsidRPr="00E074F9">
        <w:rPr>
          <w:rFonts w:ascii="Times New Roman" w:hAnsi="Times New Roman" w:cs="Times New Roman"/>
          <w:sz w:val="24"/>
          <w:szCs w:val="24"/>
        </w:rPr>
        <w:t xml:space="preserve"> Здатність визначати та розв’язувати складні економічні задачі та проблеми, приймати відповідні аналітичні та управлінські рішення у сфері економіки або у процесі навчання, що передбачає проведення досліджень та/або здійснення інновацій за невизначених умов та вимог.</w:t>
      </w:r>
    </w:p>
    <w:p w:rsidR="008F5EC7" w:rsidRDefault="008F5EC7" w:rsidP="003C6575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6575">
        <w:rPr>
          <w:rFonts w:ascii="Times New Roman" w:hAnsi="Times New Roman" w:cs="Times New Roman"/>
          <w:noProof/>
          <w:sz w:val="24"/>
          <w:szCs w:val="24"/>
          <w:lang w:eastAsia="ru-RU"/>
        </w:rPr>
        <w:t>Загальні компетентності:</w:t>
      </w:r>
    </w:p>
    <w:p w:rsidR="00937EF1" w:rsidRPr="00937EF1" w:rsidRDefault="00937EF1" w:rsidP="00937EF1">
      <w:pPr>
        <w:pStyle w:val="TableParagraph"/>
        <w:tabs>
          <w:tab w:val="left" w:pos="600"/>
          <w:tab w:val="left" w:pos="742"/>
          <w:tab w:val="left" w:pos="2173"/>
          <w:tab w:val="left" w:pos="4114"/>
          <w:tab w:val="left" w:pos="4618"/>
          <w:tab w:val="left" w:pos="6956"/>
        </w:tabs>
        <w:ind w:right="100" w:firstLine="851"/>
        <w:jc w:val="both"/>
        <w:rPr>
          <w:sz w:val="24"/>
          <w:szCs w:val="24"/>
        </w:rPr>
      </w:pPr>
      <w:r w:rsidRPr="00937EF1">
        <w:rPr>
          <w:sz w:val="24"/>
          <w:szCs w:val="24"/>
        </w:rPr>
        <w:t xml:space="preserve">ЗК1. Здатність генерувати нові ідеї (креативність). </w:t>
      </w:r>
    </w:p>
    <w:p w:rsidR="00937EF1" w:rsidRPr="00937EF1" w:rsidRDefault="00937EF1" w:rsidP="00937EF1">
      <w:pPr>
        <w:pStyle w:val="TableParagraph"/>
        <w:tabs>
          <w:tab w:val="left" w:pos="600"/>
          <w:tab w:val="left" w:pos="742"/>
          <w:tab w:val="left" w:pos="2173"/>
          <w:tab w:val="left" w:pos="4114"/>
          <w:tab w:val="left" w:pos="4618"/>
          <w:tab w:val="left" w:pos="6956"/>
        </w:tabs>
        <w:ind w:right="100" w:firstLine="851"/>
        <w:jc w:val="both"/>
        <w:rPr>
          <w:sz w:val="24"/>
          <w:szCs w:val="24"/>
        </w:rPr>
      </w:pPr>
      <w:r w:rsidRPr="00937EF1">
        <w:rPr>
          <w:sz w:val="24"/>
          <w:szCs w:val="24"/>
        </w:rPr>
        <w:t xml:space="preserve">ЗК2. Здатність до абстрактного мислення, аналізу та синтезу. </w:t>
      </w:r>
    </w:p>
    <w:p w:rsidR="00937EF1" w:rsidRPr="00937EF1" w:rsidRDefault="00937EF1" w:rsidP="00937EF1">
      <w:pPr>
        <w:pStyle w:val="TableParagraph"/>
        <w:tabs>
          <w:tab w:val="left" w:pos="2173"/>
          <w:tab w:val="left" w:pos="4114"/>
          <w:tab w:val="left" w:pos="4618"/>
          <w:tab w:val="left" w:pos="6956"/>
        </w:tabs>
        <w:ind w:right="100" w:firstLine="851"/>
        <w:jc w:val="both"/>
        <w:rPr>
          <w:sz w:val="24"/>
          <w:szCs w:val="24"/>
        </w:rPr>
      </w:pPr>
      <w:r w:rsidRPr="00937EF1">
        <w:rPr>
          <w:sz w:val="24"/>
          <w:szCs w:val="24"/>
        </w:rPr>
        <w:t xml:space="preserve">ЗК3. Здатність мотивувати людей та рухатися до спільної мети. </w:t>
      </w:r>
    </w:p>
    <w:p w:rsidR="00937EF1" w:rsidRPr="00937EF1" w:rsidRDefault="00937EF1" w:rsidP="00937EF1">
      <w:pPr>
        <w:pStyle w:val="TableParagraph"/>
        <w:spacing w:line="242" w:lineRule="auto"/>
        <w:ind w:right="1567" w:firstLine="851"/>
        <w:jc w:val="both"/>
        <w:rPr>
          <w:sz w:val="24"/>
          <w:szCs w:val="24"/>
        </w:rPr>
      </w:pPr>
      <w:r w:rsidRPr="00937EF1">
        <w:rPr>
          <w:sz w:val="24"/>
          <w:szCs w:val="24"/>
        </w:rPr>
        <w:t xml:space="preserve">ЗК5. Здатність працювати в команді. </w:t>
      </w:r>
    </w:p>
    <w:p w:rsidR="00937EF1" w:rsidRPr="00937EF1" w:rsidRDefault="00937EF1" w:rsidP="00937EF1">
      <w:pPr>
        <w:pStyle w:val="TableParagraph"/>
        <w:spacing w:line="242" w:lineRule="auto"/>
        <w:ind w:right="142" w:firstLine="851"/>
        <w:jc w:val="both"/>
        <w:rPr>
          <w:sz w:val="24"/>
          <w:szCs w:val="24"/>
        </w:rPr>
      </w:pPr>
      <w:r w:rsidRPr="00937EF1">
        <w:rPr>
          <w:sz w:val="24"/>
          <w:szCs w:val="24"/>
        </w:rPr>
        <w:t>ЗК6. Здатність розробляти та управляти</w:t>
      </w:r>
      <w:r w:rsidRPr="00937EF1">
        <w:rPr>
          <w:spacing w:val="-15"/>
          <w:sz w:val="24"/>
          <w:szCs w:val="24"/>
        </w:rPr>
        <w:t xml:space="preserve"> </w:t>
      </w:r>
      <w:proofErr w:type="spellStart"/>
      <w:r w:rsidRPr="00937EF1">
        <w:rPr>
          <w:sz w:val="24"/>
          <w:szCs w:val="24"/>
        </w:rPr>
        <w:t>проєктами</w:t>
      </w:r>
      <w:proofErr w:type="spellEnd"/>
      <w:r w:rsidRPr="00937EF1">
        <w:rPr>
          <w:sz w:val="24"/>
          <w:szCs w:val="24"/>
        </w:rPr>
        <w:t>.</w:t>
      </w:r>
    </w:p>
    <w:p w:rsidR="00937EF1" w:rsidRPr="00937EF1" w:rsidRDefault="00937EF1" w:rsidP="00937EF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37EF1">
        <w:rPr>
          <w:rFonts w:ascii="Times New Roman" w:hAnsi="Times New Roman" w:cs="Times New Roman"/>
          <w:sz w:val="24"/>
          <w:szCs w:val="24"/>
        </w:rPr>
        <w:t>ЗК8. Здатність проводити дослідження на відповідному рівні.</w:t>
      </w:r>
    </w:p>
    <w:p w:rsidR="004B67D8" w:rsidRDefault="0065714D" w:rsidP="00E074F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074F9">
        <w:rPr>
          <w:rFonts w:ascii="Times New Roman" w:hAnsi="Times New Roman" w:cs="Times New Roman"/>
          <w:noProof/>
          <w:sz w:val="24"/>
          <w:szCs w:val="24"/>
          <w:lang w:eastAsia="ru-RU"/>
        </w:rPr>
        <w:t>Спеціальн</w:t>
      </w:r>
      <w:r w:rsidR="004B67D8" w:rsidRPr="00E074F9">
        <w:rPr>
          <w:rFonts w:ascii="Times New Roman" w:hAnsi="Times New Roman" w:cs="Times New Roman"/>
          <w:noProof/>
          <w:sz w:val="24"/>
          <w:szCs w:val="24"/>
          <w:lang w:eastAsia="ru-RU"/>
        </w:rPr>
        <w:t>і компетентності:</w:t>
      </w:r>
    </w:p>
    <w:p w:rsidR="00937EF1" w:rsidRPr="00937EF1" w:rsidRDefault="00937EF1" w:rsidP="00937EF1">
      <w:pPr>
        <w:pStyle w:val="TableParagraph"/>
        <w:ind w:right="96" w:firstLine="709"/>
        <w:jc w:val="both"/>
        <w:rPr>
          <w:sz w:val="24"/>
          <w:szCs w:val="24"/>
        </w:rPr>
      </w:pPr>
      <w:r w:rsidRPr="00937EF1">
        <w:rPr>
          <w:sz w:val="24"/>
          <w:szCs w:val="24"/>
        </w:rPr>
        <w:t>СК1. Здатність застосовувати науковий, аналітичний, методичний інструментарій для обґрунтування стратегії розвитку економічних суб’єктів та пов’язаних з цим управлінських рішень.</w:t>
      </w:r>
    </w:p>
    <w:p w:rsidR="00937EF1" w:rsidRPr="00937EF1" w:rsidRDefault="00937EF1" w:rsidP="00937EF1">
      <w:pPr>
        <w:pStyle w:val="TableParagraph"/>
        <w:ind w:right="96" w:firstLine="709"/>
        <w:jc w:val="both"/>
        <w:rPr>
          <w:sz w:val="24"/>
          <w:szCs w:val="24"/>
        </w:rPr>
      </w:pPr>
      <w:r w:rsidRPr="00937EF1">
        <w:rPr>
          <w:sz w:val="24"/>
          <w:szCs w:val="24"/>
        </w:rPr>
        <w:t>СК3. Здатність збирати, аналізувати та обробляти статистичні дані, науково-аналітичні матеріали, які необхідні для розв’язання комплексних економічних проблем, робити на їх основі обґрунтовані висновки.</w:t>
      </w:r>
    </w:p>
    <w:p w:rsidR="00937EF1" w:rsidRPr="00937EF1" w:rsidRDefault="00937EF1" w:rsidP="00937EF1">
      <w:pPr>
        <w:pStyle w:val="TableParagraph"/>
        <w:ind w:right="92" w:firstLine="709"/>
        <w:jc w:val="both"/>
        <w:rPr>
          <w:sz w:val="24"/>
          <w:szCs w:val="24"/>
        </w:rPr>
      </w:pPr>
      <w:r w:rsidRPr="00937EF1">
        <w:rPr>
          <w:sz w:val="24"/>
          <w:szCs w:val="24"/>
        </w:rPr>
        <w:t>СК5. Здатність визначати ключові тренди соціально- економічного та людського розвитку.</w:t>
      </w:r>
    </w:p>
    <w:p w:rsidR="00937EF1" w:rsidRPr="00937EF1" w:rsidRDefault="00937EF1" w:rsidP="00937EF1">
      <w:pPr>
        <w:pStyle w:val="TableParagraph"/>
        <w:ind w:right="96" w:firstLine="709"/>
        <w:jc w:val="both"/>
        <w:rPr>
          <w:sz w:val="24"/>
          <w:szCs w:val="24"/>
        </w:rPr>
      </w:pPr>
      <w:r w:rsidRPr="00937EF1">
        <w:rPr>
          <w:sz w:val="24"/>
          <w:szCs w:val="24"/>
        </w:rPr>
        <w:t>СК6. Здатність формулювати професійні задачі в сфері економіки та розв’язувати їх, обираючи належні напрями і відповідні методи для їх розв’язання, беручи до уваги наявні ресурси.</w:t>
      </w:r>
    </w:p>
    <w:p w:rsidR="00937EF1" w:rsidRPr="00937EF1" w:rsidRDefault="00937EF1" w:rsidP="00937EF1">
      <w:pPr>
        <w:pStyle w:val="TableParagraph"/>
        <w:ind w:right="103" w:firstLine="709"/>
        <w:jc w:val="both"/>
        <w:rPr>
          <w:sz w:val="24"/>
          <w:szCs w:val="24"/>
        </w:rPr>
      </w:pPr>
      <w:r w:rsidRPr="00937EF1">
        <w:rPr>
          <w:sz w:val="24"/>
          <w:szCs w:val="24"/>
        </w:rPr>
        <w:t>СК7. Здатність обґрунтовувати управлінські рішення щодо ефективного розвитку суб’єктів господарювання та управління кадрової політики.</w:t>
      </w:r>
    </w:p>
    <w:p w:rsidR="00937EF1" w:rsidRPr="00937EF1" w:rsidRDefault="00937EF1" w:rsidP="00937EF1">
      <w:pPr>
        <w:pStyle w:val="TableParagraph"/>
        <w:ind w:right="94" w:firstLine="709"/>
        <w:jc w:val="both"/>
        <w:rPr>
          <w:sz w:val="24"/>
          <w:szCs w:val="24"/>
        </w:rPr>
      </w:pPr>
      <w:r w:rsidRPr="00937EF1">
        <w:rPr>
          <w:sz w:val="24"/>
          <w:szCs w:val="24"/>
        </w:rPr>
        <w:t>СК8. Здатність оцінювати можливі ризики, соціально- економічні наслідки управлінських рішень, трудових відносин, трудового потенціалу.</w:t>
      </w:r>
    </w:p>
    <w:p w:rsidR="00937EF1" w:rsidRPr="00937EF1" w:rsidRDefault="00937EF1" w:rsidP="00937EF1">
      <w:pPr>
        <w:pStyle w:val="TableParagraph"/>
        <w:ind w:right="96" w:firstLine="709"/>
        <w:jc w:val="both"/>
        <w:rPr>
          <w:sz w:val="24"/>
          <w:szCs w:val="24"/>
        </w:rPr>
      </w:pPr>
      <w:r w:rsidRPr="00937EF1">
        <w:rPr>
          <w:sz w:val="24"/>
          <w:szCs w:val="24"/>
        </w:rPr>
        <w:t xml:space="preserve">СК9. Здатність застосовувати науковий підхід до формування та виконання ефективних </w:t>
      </w:r>
      <w:proofErr w:type="spellStart"/>
      <w:r w:rsidRPr="00937EF1">
        <w:rPr>
          <w:sz w:val="24"/>
          <w:szCs w:val="24"/>
        </w:rPr>
        <w:t>проєктів</w:t>
      </w:r>
      <w:proofErr w:type="spellEnd"/>
      <w:r w:rsidRPr="00937EF1">
        <w:rPr>
          <w:sz w:val="24"/>
          <w:szCs w:val="24"/>
        </w:rPr>
        <w:t xml:space="preserve"> у соціально-економічній сфері.</w:t>
      </w:r>
    </w:p>
    <w:p w:rsidR="00937EF1" w:rsidRPr="00937EF1" w:rsidRDefault="00937EF1" w:rsidP="00937EF1">
      <w:pPr>
        <w:pStyle w:val="TableParagraph"/>
        <w:ind w:right="94" w:firstLine="709"/>
        <w:jc w:val="both"/>
        <w:rPr>
          <w:sz w:val="24"/>
          <w:szCs w:val="24"/>
        </w:rPr>
      </w:pPr>
      <w:r w:rsidRPr="00937EF1">
        <w:rPr>
          <w:sz w:val="24"/>
          <w:szCs w:val="24"/>
        </w:rPr>
        <w:t>СК10. Здатність до розробки сценаріїв і стратегій розвитку соціально-економічних систем.</w:t>
      </w:r>
    </w:p>
    <w:p w:rsidR="00937EF1" w:rsidRPr="00937EF1" w:rsidRDefault="00937EF1" w:rsidP="00937E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37EF1">
        <w:rPr>
          <w:rFonts w:ascii="Times New Roman" w:hAnsi="Times New Roman" w:cs="Times New Roman"/>
          <w:sz w:val="24"/>
          <w:szCs w:val="24"/>
        </w:rPr>
        <w:t xml:space="preserve">СК11. Здатність планувати і розробляти </w:t>
      </w:r>
      <w:proofErr w:type="spellStart"/>
      <w:r w:rsidRPr="00937EF1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937EF1">
        <w:rPr>
          <w:rFonts w:ascii="Times New Roman" w:hAnsi="Times New Roman" w:cs="Times New Roman"/>
          <w:sz w:val="24"/>
          <w:szCs w:val="24"/>
        </w:rPr>
        <w:t xml:space="preserve"> у сфері економіки, здійснювати її інформаційне, методичне, матеріальне, фінансове та кадрове забезпечення.</w:t>
      </w:r>
    </w:p>
    <w:p w:rsidR="004B67D8" w:rsidRDefault="00D05164" w:rsidP="00E074F9">
      <w:pPr>
        <w:pStyle w:val="ad"/>
        <w:numPr>
          <w:ilvl w:val="0"/>
          <w:numId w:val="9"/>
        </w:numPr>
        <w:shd w:val="clear" w:color="auto" w:fill="FFFFFF"/>
        <w:jc w:val="center"/>
        <w:rPr>
          <w:rFonts w:ascii="Times New Roman" w:hAnsi="Times New Roman" w:cs="Times New Roman"/>
          <w:b/>
          <w:caps/>
          <w:noProof/>
          <w:color w:val="000000"/>
          <w:sz w:val="24"/>
          <w:szCs w:val="24"/>
        </w:rPr>
      </w:pPr>
      <w:r w:rsidRPr="00D254BE">
        <w:rPr>
          <w:rFonts w:ascii="Times New Roman" w:hAnsi="Times New Roman" w:cs="Times New Roman"/>
          <w:b/>
          <w:caps/>
          <w:noProof/>
          <w:color w:val="000000"/>
          <w:sz w:val="24"/>
          <w:szCs w:val="24"/>
        </w:rPr>
        <w:t>Результати навчання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281"/>
        </w:tabs>
        <w:spacing w:before="1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РН2.</w:t>
      </w:r>
      <w:r w:rsidRPr="00E074F9">
        <w:rPr>
          <w:rFonts w:ascii="Times New Roman" w:hAnsi="Times New Roman" w:cs="Times New Roman"/>
          <w:sz w:val="24"/>
          <w:szCs w:val="24"/>
        </w:rPr>
        <w:t>Розробляти, обґрунтовувати і приймати ефективні рішення з питань розвитку соціально-економічних систем та управління суб’єктами економічної</w:t>
      </w:r>
      <w:r w:rsidRPr="00E074F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074F9">
        <w:rPr>
          <w:rFonts w:ascii="Times New Roman" w:hAnsi="Times New Roman" w:cs="Times New Roman"/>
          <w:sz w:val="24"/>
          <w:szCs w:val="24"/>
        </w:rPr>
        <w:t>діяльності.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262"/>
        </w:tabs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РН4.</w:t>
      </w:r>
      <w:r w:rsidRPr="00E074F9">
        <w:rPr>
          <w:rFonts w:ascii="Times New Roman" w:hAnsi="Times New Roman" w:cs="Times New Roman"/>
          <w:sz w:val="24"/>
          <w:szCs w:val="24"/>
        </w:rPr>
        <w:t xml:space="preserve">Розробляти соціально-економічні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 та систему комплексних дій щодо їх реалізації з урахуванням їх цілей, очікуваних соціально-економічних наслідків, ризиків, законодавчих, ресурсних та інших</w:t>
      </w:r>
      <w:r w:rsidRPr="00E074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074F9">
        <w:rPr>
          <w:rFonts w:ascii="Times New Roman" w:hAnsi="Times New Roman" w:cs="Times New Roman"/>
          <w:sz w:val="24"/>
          <w:szCs w:val="24"/>
        </w:rPr>
        <w:t>обмежень.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319"/>
        </w:tabs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РН6.</w:t>
      </w:r>
      <w:r w:rsidRPr="00E074F9">
        <w:rPr>
          <w:rFonts w:ascii="Times New Roman" w:hAnsi="Times New Roman" w:cs="Times New Roman"/>
          <w:sz w:val="24"/>
          <w:szCs w:val="24"/>
        </w:rPr>
        <w:t>Оцінювати результати власної роботи, демонструвати лідерські навички та уміння управляти персоналом і працювати в</w:t>
      </w:r>
      <w:r w:rsidRPr="00E074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4F9">
        <w:rPr>
          <w:rFonts w:ascii="Times New Roman" w:hAnsi="Times New Roman" w:cs="Times New Roman"/>
          <w:sz w:val="24"/>
          <w:szCs w:val="24"/>
        </w:rPr>
        <w:t>команді.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187"/>
        </w:tabs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РН7.</w:t>
      </w:r>
      <w:r w:rsidRPr="00E074F9">
        <w:rPr>
          <w:rFonts w:ascii="Times New Roman" w:hAnsi="Times New Roman" w:cs="Times New Roman"/>
          <w:sz w:val="24"/>
          <w:szCs w:val="24"/>
        </w:rPr>
        <w:t>Обирати ефективні методи управління економічною діяльністю, обґрунтовувати пропоновані рішення на основі релевантних даних та наукових і прикладних досліджень.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384"/>
        </w:tabs>
        <w:spacing w:before="1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РН8.</w:t>
      </w:r>
      <w:r w:rsidRPr="00E074F9">
        <w:rPr>
          <w:rFonts w:ascii="Times New Roman" w:hAnsi="Times New Roman" w:cs="Times New Roman"/>
          <w:sz w:val="24"/>
          <w:szCs w:val="24"/>
        </w:rPr>
        <w:t xml:space="preserve">Збирати, обробляти та аналізувати статистичні дані, науково-аналітичні матеріали, необхідні для вирішення комплексних економічних завдань. 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384"/>
        </w:tabs>
        <w:spacing w:before="1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</w:t>
      </w:r>
      <w:r w:rsidRPr="00E074F9">
        <w:rPr>
          <w:rFonts w:ascii="Times New Roman" w:hAnsi="Times New Roman" w:cs="Times New Roman"/>
          <w:sz w:val="24"/>
          <w:szCs w:val="24"/>
        </w:rPr>
        <w:t>9.Приймати ефективні рішення за невизначених умов і вимог, що потребують застосування нових підходів, методів та інструментарію соціально-економічних досліджень.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540"/>
        </w:tabs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РН10.</w:t>
      </w:r>
      <w:r w:rsidRPr="00E074F9">
        <w:rPr>
          <w:rFonts w:ascii="Times New Roman" w:hAnsi="Times New Roman" w:cs="Times New Roman"/>
          <w:sz w:val="24"/>
          <w:szCs w:val="24"/>
        </w:rPr>
        <w:t>Застосовувати сучасні інформаційні технології та спеціалізоване програмне забезпечення у соціально-економічних дослідженнях та в управлінні соціально- економічними системами.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539"/>
          <w:tab w:val="left" w:pos="1540"/>
        </w:tabs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РН11.</w:t>
      </w:r>
      <w:r w:rsidRPr="00E074F9">
        <w:rPr>
          <w:rFonts w:ascii="Times New Roman" w:hAnsi="Times New Roman" w:cs="Times New Roman"/>
          <w:sz w:val="24"/>
          <w:szCs w:val="24"/>
        </w:rPr>
        <w:t>Визначати та критично оцінювати стан та тенденції соціально-економічного розвитку, формувати та аналізувати моделі економічних систем та</w:t>
      </w:r>
      <w:r w:rsidRPr="00E074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74F9">
        <w:rPr>
          <w:rFonts w:ascii="Times New Roman" w:hAnsi="Times New Roman" w:cs="Times New Roman"/>
          <w:sz w:val="24"/>
          <w:szCs w:val="24"/>
        </w:rPr>
        <w:t>процесів.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539"/>
          <w:tab w:val="left" w:pos="1540"/>
        </w:tabs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РН12.</w:t>
      </w:r>
      <w:r w:rsidRPr="00E074F9">
        <w:rPr>
          <w:rFonts w:ascii="Times New Roman" w:hAnsi="Times New Roman" w:cs="Times New Roman"/>
          <w:sz w:val="24"/>
          <w:szCs w:val="24"/>
        </w:rPr>
        <w:t>Обґрунтовувати управлінські рішення щодо ефективного розвитку суб’єктів господарювання, враховуючи цілі, ресурси, обмеження та</w:t>
      </w:r>
      <w:r w:rsidRPr="00E074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74F9">
        <w:rPr>
          <w:rFonts w:ascii="Times New Roman" w:hAnsi="Times New Roman" w:cs="Times New Roman"/>
          <w:sz w:val="24"/>
          <w:szCs w:val="24"/>
        </w:rPr>
        <w:t>ризики.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539"/>
          <w:tab w:val="left" w:pos="1540"/>
        </w:tabs>
        <w:spacing w:before="1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>РН13.</w:t>
      </w:r>
      <w:r w:rsidRPr="00E074F9">
        <w:rPr>
          <w:rFonts w:ascii="Times New Roman" w:hAnsi="Times New Roman" w:cs="Times New Roman"/>
          <w:sz w:val="24"/>
          <w:szCs w:val="24"/>
        </w:rPr>
        <w:t>Оцінювати можливі ризики, соціально-економічні наслідки управлінських рішень.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609"/>
          <w:tab w:val="left" w:pos="1610"/>
        </w:tabs>
        <w:spacing w:line="321" w:lineRule="exact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РН14.</w:t>
      </w:r>
      <w:r w:rsidRPr="00E074F9">
        <w:rPr>
          <w:rFonts w:ascii="Times New Roman" w:hAnsi="Times New Roman" w:cs="Times New Roman"/>
          <w:sz w:val="24"/>
          <w:szCs w:val="24"/>
        </w:rPr>
        <w:t>Розробляти сценарії і стратегії розвитку соціально-економічних</w:t>
      </w:r>
      <w:r w:rsidRPr="00E074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4F9">
        <w:rPr>
          <w:rFonts w:ascii="Times New Roman" w:hAnsi="Times New Roman" w:cs="Times New Roman"/>
          <w:sz w:val="24"/>
          <w:szCs w:val="24"/>
        </w:rPr>
        <w:t>систем.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540"/>
        </w:tabs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РН15.</w:t>
      </w:r>
      <w:r w:rsidRPr="00E074F9">
        <w:rPr>
          <w:rFonts w:ascii="Times New Roman" w:hAnsi="Times New Roman" w:cs="Times New Roman"/>
          <w:sz w:val="24"/>
          <w:szCs w:val="24"/>
        </w:rPr>
        <w:t xml:space="preserve">Організовувати розробку та реалізацію соціально-економічних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 із врахуванням інформаційного, методичного, матеріального, фінансового та кадрового забезпечення.</w:t>
      </w:r>
    </w:p>
    <w:p w:rsidR="00937EF1" w:rsidRDefault="00937EF1" w:rsidP="00443A93">
      <w:pPr>
        <w:ind w:left="360" w:hanging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405857" w:rsidP="00443A93">
      <w:pPr>
        <w:ind w:left="360" w:hanging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5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Обсяг курсу</w:t>
      </w:r>
    </w:p>
    <w:p w:rsidR="00477F82" w:rsidRPr="00A004FE" w:rsidRDefault="00477F82" w:rsidP="00443A93">
      <w:pPr>
        <w:ind w:left="360" w:hanging="360"/>
        <w:jc w:val="center"/>
        <w:rPr>
          <w:rFonts w:ascii="Times New Roman" w:hAnsi="Times New Roman" w:cs="Times New Roman"/>
          <w:caps/>
          <w:color w:val="000000"/>
          <w:sz w:val="24"/>
          <w:szCs w:val="24"/>
          <w:highlight w:val="magenta"/>
        </w:rPr>
      </w:pPr>
    </w:p>
    <w:tbl>
      <w:tblPr>
        <w:tblW w:w="14040" w:type="dxa"/>
        <w:tblInd w:w="4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0"/>
        <w:gridCol w:w="3510"/>
        <w:gridCol w:w="3510"/>
        <w:gridCol w:w="3510"/>
      </w:tblGrid>
      <w:tr w:rsidR="00D05164" w:rsidRPr="00A004FE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64" w:rsidRPr="00A004FE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A004FE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лекції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A004FE" w:rsidRDefault="00607626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практичні</w:t>
            </w:r>
            <w:r w:rsidR="00477F82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05164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5164" w:rsidRPr="00A004FE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самостійна робота</w:t>
            </w:r>
            <w:r w:rsidR="006B580D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164" w:rsidRPr="00A004FE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64" w:rsidRPr="009A196F" w:rsidRDefault="00D05164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477F82"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ількість </w:t>
            </w:r>
            <w:r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годин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0A57B9" w:rsidRDefault="008F5EC7" w:rsidP="009F7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0A57B9" w:rsidRDefault="008F5EC7" w:rsidP="00443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5164" w:rsidRPr="000A57B9" w:rsidRDefault="008F5EC7" w:rsidP="00443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</w:tbl>
    <w:p w:rsidR="00D05164" w:rsidRPr="00A004FE" w:rsidRDefault="00D05164" w:rsidP="00443A93">
      <w:pPr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D6582" w:rsidRDefault="003D6582" w:rsidP="00F0583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05164" w:rsidRPr="003F5F43" w:rsidRDefault="00F05837" w:rsidP="00443A93">
      <w:pPr>
        <w:ind w:left="36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6</w:t>
      </w:r>
      <w:r w:rsidR="00715FA2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. 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Політики курсу</w:t>
      </w:r>
    </w:p>
    <w:p w:rsidR="00715FA2" w:rsidRPr="003F5F43" w:rsidRDefault="005776B8" w:rsidP="009A196F">
      <w:p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Політика академічної поведінки та етики:</w:t>
      </w:r>
    </w:p>
    <w:p w:rsidR="005776B8" w:rsidRPr="003F5F43" w:rsidRDefault="005776B8" w:rsidP="00BD5B96">
      <w:pPr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Не пропускати та не запізнюватися на заняття за розкладом;</w:t>
      </w:r>
    </w:p>
    <w:p w:rsidR="005776B8" w:rsidRPr="003F5F43" w:rsidRDefault="005776B8" w:rsidP="00BD5B96">
      <w:pPr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Вчасно виконувати завдання семінарів та питань самостійної роботи;</w:t>
      </w:r>
    </w:p>
    <w:p w:rsidR="00CA3739" w:rsidRPr="00CA3739" w:rsidRDefault="005776B8" w:rsidP="00BD5B96">
      <w:pPr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Вчасно та самостійно виконувати контрольно-модульні завдання</w:t>
      </w:r>
      <w:r w:rsidR="00CA373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3F5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739" w:rsidRPr="00CA3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114C" w:rsidRPr="0065714D" w:rsidRDefault="00CA3739" w:rsidP="0065714D">
      <w:pPr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739">
        <w:rPr>
          <w:rFonts w:ascii="Times New Roman" w:hAnsi="Times New Roman" w:cs="Times New Roman"/>
          <w:color w:val="000000"/>
          <w:sz w:val="24"/>
          <w:szCs w:val="24"/>
        </w:rPr>
        <w:t>Під час роботи над завданнями не допустимо порушення академічної доброчесності: при використанні інтернет ресурсів та інших джерел інформації студент повинен вказати джерело, використане під час виконання завдання.</w:t>
      </w:r>
    </w:p>
    <w:p w:rsidR="00FF114C" w:rsidRDefault="00FF114C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37EF1" w:rsidRDefault="00937EF1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37EF1" w:rsidRDefault="00937EF1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37EF1" w:rsidRDefault="00937EF1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37EF1" w:rsidRDefault="00937EF1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37EF1" w:rsidRDefault="00937EF1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37EF1" w:rsidRDefault="00937EF1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37EF1" w:rsidRDefault="00937EF1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37EF1" w:rsidRDefault="00937EF1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37EF1" w:rsidRDefault="00937EF1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37EF1" w:rsidRDefault="00937EF1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37EF1" w:rsidRDefault="00937EF1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37EF1" w:rsidRDefault="00937EF1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37EF1" w:rsidRDefault="00937EF1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37EF1" w:rsidRDefault="00937EF1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37EF1" w:rsidRDefault="00937EF1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37EF1" w:rsidRDefault="00937EF1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37EF1" w:rsidRDefault="00937EF1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37EF1" w:rsidRDefault="00937EF1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0A079E" w:rsidRDefault="000A079E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0A079E" w:rsidRDefault="000A079E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Pr="00F05837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05837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 СТРУКТУРА КУРСУ </w:t>
      </w:r>
    </w:p>
    <w:p w:rsidR="00A8357F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05837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7.1 СТРУКТУРА КУРСУ (ЗАГАЛЬНА)</w:t>
      </w:r>
    </w:p>
    <w:p w:rsidR="00F05837" w:rsidRPr="003F5F43" w:rsidRDefault="00F05837" w:rsidP="00F05837">
      <w:pPr>
        <w:ind w:left="18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149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3960"/>
        <w:gridCol w:w="3240"/>
        <w:gridCol w:w="1440"/>
        <w:gridCol w:w="1440"/>
        <w:gridCol w:w="1260"/>
        <w:gridCol w:w="2355"/>
      </w:tblGrid>
      <w:tr w:rsidR="00A8357F" w:rsidRPr="003F5F43" w:rsidTr="00B5581C">
        <w:trPr>
          <w:trHeight w:val="559"/>
        </w:trPr>
        <w:tc>
          <w:tcPr>
            <w:tcW w:w="1260" w:type="dxa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57F" w:rsidRPr="003F5F43" w:rsidRDefault="00F276E6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 xml:space="preserve">Кількість годин </w:t>
            </w:r>
          </w:p>
        </w:tc>
        <w:tc>
          <w:tcPr>
            <w:tcW w:w="3960" w:type="dxa"/>
            <w:shd w:val="clear" w:color="auto" w:fill="C6D9F1"/>
          </w:tcPr>
          <w:p w:rsidR="00A8357F" w:rsidRPr="003F5F43" w:rsidRDefault="00A8357F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2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454545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Форма діяльності (заняття</w:t>
            </w:r>
            <w:r w:rsidR="00F006E3"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, кількість годин</w:t>
            </w: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)</w:t>
            </w:r>
          </w:p>
        </w:tc>
        <w:tc>
          <w:tcPr>
            <w:tcW w:w="14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Література</w:t>
            </w:r>
          </w:p>
        </w:tc>
        <w:tc>
          <w:tcPr>
            <w:tcW w:w="14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Завдання</w:t>
            </w:r>
          </w:p>
        </w:tc>
        <w:tc>
          <w:tcPr>
            <w:tcW w:w="126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Вага оцінки</w:t>
            </w:r>
          </w:p>
        </w:tc>
        <w:tc>
          <w:tcPr>
            <w:tcW w:w="2355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Термін виконання</w:t>
            </w:r>
          </w:p>
        </w:tc>
      </w:tr>
      <w:tr w:rsidR="00A8357F" w:rsidRPr="003F5F43" w:rsidTr="00527196">
        <w:trPr>
          <w:trHeight w:val="343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57F" w:rsidRPr="00D254BE" w:rsidRDefault="00BD0A49" w:rsidP="00A74D91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Блок</w:t>
            </w:r>
            <w:r w:rsidR="008B1523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 xml:space="preserve"> 1. </w:t>
            </w:r>
            <w:r w:rsidR="00A74D91" w:rsidRPr="00A74D91">
              <w:rPr>
                <w:rFonts w:ascii="Times New Roman" w:hAnsi="Times New Roman" w:cs="Times New Roman"/>
                <w:b/>
                <w:sz w:val="26"/>
                <w:szCs w:val="26"/>
              </w:rPr>
              <w:t>ТЕОРЕТИЧНІ АСПЕКТИ УПРАВЛІННЯ КОНКУРЕНТОСПРОМОЖНІСТЮ ПІДПРИЄМСТВА</w:t>
            </w:r>
          </w:p>
        </w:tc>
      </w:tr>
      <w:tr w:rsidR="008A4B7E" w:rsidRPr="00E31904" w:rsidTr="00B5581C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4B7E" w:rsidRPr="003F5F43" w:rsidRDefault="008D27A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960" w:type="dxa"/>
            <w:vAlign w:val="center"/>
          </w:tcPr>
          <w:p w:rsidR="008A4B7E" w:rsidRPr="00D858CD" w:rsidRDefault="00D858CD" w:rsidP="00D858CD">
            <w:pPr>
              <w:pStyle w:val="10"/>
              <w:spacing w:line="240" w:lineRule="auto"/>
              <w:ind w:left="9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proofErr w:type="spellStart"/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Теоретичні</w:t>
            </w:r>
            <w:proofErr w:type="spellEnd"/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конкурентних</w:t>
            </w:r>
            <w:proofErr w:type="spellEnd"/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відносин</w:t>
            </w:r>
            <w:proofErr w:type="spellEnd"/>
          </w:p>
        </w:tc>
        <w:tc>
          <w:tcPr>
            <w:tcW w:w="3240" w:type="dxa"/>
            <w:vAlign w:val="center"/>
          </w:tcPr>
          <w:p w:rsidR="00505247" w:rsidRDefault="008F43BC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</w:t>
            </w:r>
            <w:r w:rsidR="008F5EC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ція (</w:t>
            </w:r>
            <w:r w:rsidR="00D858C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5052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FD340A" w:rsidRDefault="008F5EC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7723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FD34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год)</w:t>
            </w:r>
          </w:p>
          <w:p w:rsidR="00B5581C" w:rsidRPr="003F5F43" w:rsidRDefault="00B5581C" w:rsidP="008D27AF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8D27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F76C6A" w:rsidRPr="00631E13" w:rsidRDefault="007A36C7" w:rsidP="007A36C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8A4B7E" w:rsidRPr="002D25E1" w:rsidRDefault="002D25E1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25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260" w:type="dxa"/>
            <w:vAlign w:val="center"/>
          </w:tcPr>
          <w:p w:rsidR="008A4B7E" w:rsidRPr="003F5F43" w:rsidRDefault="008D27A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55" w:type="dxa"/>
            <w:vAlign w:val="center"/>
          </w:tcPr>
          <w:p w:rsidR="007A3655" w:rsidRPr="00E31904" w:rsidRDefault="008021C6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E31904">
              <w:rPr>
                <w:rFonts w:ascii="Times New Roman" w:hAnsi="Times New Roman" w:cs="Times New Roman"/>
                <w:lang w:val="uk-UA"/>
              </w:rPr>
              <w:t xml:space="preserve">впродовж </w:t>
            </w:r>
            <w:r w:rsidR="00BD0A49">
              <w:rPr>
                <w:rFonts w:ascii="Times New Roman" w:hAnsi="Times New Roman" w:cs="Times New Roman"/>
                <w:lang w:val="uk-UA"/>
              </w:rPr>
              <w:t>першого</w:t>
            </w:r>
            <w:r w:rsidR="007A3655" w:rsidRPr="00E3190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31904">
              <w:rPr>
                <w:rFonts w:ascii="Times New Roman" w:hAnsi="Times New Roman" w:cs="Times New Roman"/>
                <w:lang w:val="uk-UA"/>
              </w:rPr>
              <w:t>навчального семестру</w:t>
            </w:r>
            <w:r w:rsidR="00831271" w:rsidRPr="00E3190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A3655" w:rsidRPr="00E31904">
              <w:rPr>
                <w:rFonts w:ascii="Times New Roman" w:hAnsi="Times New Roman" w:cs="Times New Roman"/>
                <w:lang w:val="uk-UA"/>
              </w:rPr>
              <w:t>(перший періодичний контроль)</w:t>
            </w:r>
          </w:p>
        </w:tc>
      </w:tr>
      <w:tr w:rsidR="00D858CD" w:rsidRPr="00E31904" w:rsidTr="00D858CD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8CD" w:rsidRPr="003F5F43" w:rsidRDefault="008D27AF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960" w:type="dxa"/>
          </w:tcPr>
          <w:p w:rsidR="00D858CD" w:rsidRPr="00D858CD" w:rsidRDefault="00D858CD" w:rsidP="00D858CD">
            <w:pPr>
              <w:ind w:left="9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2. Види конкурентної боротьби </w:t>
            </w:r>
          </w:p>
        </w:tc>
        <w:tc>
          <w:tcPr>
            <w:tcW w:w="3240" w:type="dxa"/>
            <w:vAlign w:val="center"/>
          </w:tcPr>
          <w:p w:rsidR="00D858CD" w:rsidRDefault="00D858CD" w:rsidP="00D858C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D858CD" w:rsidRPr="003F5F43" w:rsidRDefault="00D858CD" w:rsidP="00D858CD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7723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D858CD" w:rsidRPr="003F5F43" w:rsidRDefault="00D858CD" w:rsidP="008D27AF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8D27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7 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</w:tc>
        <w:tc>
          <w:tcPr>
            <w:tcW w:w="1440" w:type="dxa"/>
            <w:vAlign w:val="center"/>
          </w:tcPr>
          <w:p w:rsidR="00D858CD" w:rsidRPr="00631E13" w:rsidRDefault="00D858CD" w:rsidP="00D858C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D858CD" w:rsidRPr="003F5F43" w:rsidRDefault="00D858CD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5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260" w:type="dxa"/>
            <w:vAlign w:val="center"/>
          </w:tcPr>
          <w:p w:rsidR="00D858CD" w:rsidRPr="003F5F43" w:rsidRDefault="00D858CD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:rsidR="00D858CD" w:rsidRPr="00E31904" w:rsidRDefault="00D858CD" w:rsidP="00D858C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впродовж першого</w:t>
            </w:r>
            <w:r w:rsidRPr="00E31904">
              <w:rPr>
                <w:rFonts w:ascii="Times New Roman" w:hAnsi="Times New Roman" w:cs="Times New Roman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D858CD" w:rsidRPr="00E31904" w:rsidTr="00D858CD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8CD" w:rsidRPr="003F5F43" w:rsidRDefault="008D27AF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960" w:type="dxa"/>
          </w:tcPr>
          <w:p w:rsidR="00D858CD" w:rsidRPr="00D858CD" w:rsidRDefault="00D858CD" w:rsidP="00D858CD">
            <w:pPr>
              <w:ind w:left="9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3. Конкуренто-спроможність і конкурентні переваги </w:t>
            </w:r>
          </w:p>
        </w:tc>
        <w:tc>
          <w:tcPr>
            <w:tcW w:w="3240" w:type="dxa"/>
            <w:vAlign w:val="center"/>
          </w:tcPr>
          <w:p w:rsidR="00D858CD" w:rsidRPr="00393E87" w:rsidRDefault="00D858CD" w:rsidP="00D858CD">
            <w:pPr>
              <w:pStyle w:val="1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Лекція (2</w:t>
            </w:r>
            <w:r w:rsidRPr="00393E8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D858CD" w:rsidRPr="00393E87" w:rsidRDefault="00D858CD" w:rsidP="00D858CD">
            <w:pPr>
              <w:pStyle w:val="1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393E8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7723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-</w:t>
            </w:r>
            <w:r w:rsidRPr="00393E8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 год.)</w:t>
            </w:r>
          </w:p>
          <w:p w:rsidR="00D858CD" w:rsidRPr="00393E87" w:rsidRDefault="00D858CD" w:rsidP="008D27AF">
            <w:pPr>
              <w:pStyle w:val="10"/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393E8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Само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стійна робота (</w:t>
            </w:r>
            <w:r w:rsidR="008D27A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7</w:t>
            </w:r>
            <w:r w:rsidRPr="00393E8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D858CD" w:rsidRPr="00631E13" w:rsidRDefault="00D858CD" w:rsidP="00D858C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D858CD" w:rsidRPr="003F5F43" w:rsidRDefault="00D858CD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5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260" w:type="dxa"/>
            <w:vAlign w:val="center"/>
          </w:tcPr>
          <w:p w:rsidR="00D858CD" w:rsidRPr="003F5F43" w:rsidRDefault="008D27AF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55" w:type="dxa"/>
            <w:vAlign w:val="center"/>
          </w:tcPr>
          <w:p w:rsidR="00D858CD" w:rsidRPr="00E31904" w:rsidRDefault="00D858CD" w:rsidP="00D858C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впродовж першого</w:t>
            </w:r>
            <w:r w:rsidRPr="00E31904">
              <w:rPr>
                <w:rFonts w:ascii="Times New Roman" w:hAnsi="Times New Roman" w:cs="Times New Roman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D858CD" w:rsidRPr="00E31904" w:rsidTr="00D858CD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8CD" w:rsidRPr="003F5F43" w:rsidRDefault="008D27AF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960" w:type="dxa"/>
          </w:tcPr>
          <w:p w:rsidR="00D858CD" w:rsidRPr="00D858CD" w:rsidRDefault="00D858CD" w:rsidP="00D858CD">
            <w:pPr>
              <w:ind w:left="9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4. Формування стратегії підвищення </w:t>
            </w:r>
            <w:proofErr w:type="spellStart"/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конкурентопроможності</w:t>
            </w:r>
            <w:proofErr w:type="spellEnd"/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 </w:t>
            </w:r>
          </w:p>
        </w:tc>
        <w:tc>
          <w:tcPr>
            <w:tcW w:w="3240" w:type="dxa"/>
            <w:vAlign w:val="center"/>
          </w:tcPr>
          <w:p w:rsidR="00D858CD" w:rsidRPr="008F5EC7" w:rsidRDefault="00D858CD" w:rsidP="00D858CD">
            <w:pPr>
              <w:pStyle w:val="1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Лекція 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  <w:r w:rsidRPr="008F5E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год.)</w:t>
            </w:r>
          </w:p>
          <w:p w:rsidR="00D858CD" w:rsidRPr="008F5EC7" w:rsidRDefault="00D858CD" w:rsidP="00D858CD">
            <w:pPr>
              <w:pStyle w:val="1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EC7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Практичне заняття (</w:t>
            </w:r>
            <w:r w:rsidR="00772329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  <w:r w:rsidRPr="008F5EC7">
              <w:rPr>
                <w:rFonts w:ascii="Times New Roman" w:hAnsi="Times New Roman" w:cs="Times New Roman"/>
                <w:noProof/>
                <w:sz w:val="24"/>
                <w:szCs w:val="24"/>
              </w:rPr>
              <w:t>год.)</w:t>
            </w:r>
          </w:p>
          <w:p w:rsidR="00D858CD" w:rsidRPr="00393E87" w:rsidRDefault="00D858CD" w:rsidP="008D27AF">
            <w:pPr>
              <w:pStyle w:val="1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Самостійна робота (</w:t>
            </w:r>
            <w:r w:rsidR="008D27A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Pr="008F5EC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1440" w:type="dxa"/>
            <w:vAlign w:val="center"/>
          </w:tcPr>
          <w:p w:rsidR="00D858CD" w:rsidRPr="00631E13" w:rsidRDefault="00D858CD" w:rsidP="00D858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D858CD" w:rsidRPr="00540443" w:rsidRDefault="00D858CD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25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Подивитись презентацію, виконати тестові завдання</w:t>
            </w:r>
            <w:r w:rsidRPr="0054044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D858CD" w:rsidRPr="003F5F43" w:rsidRDefault="00D858CD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</w:tcPr>
          <w:p w:rsidR="00D858CD" w:rsidRPr="00E31904" w:rsidRDefault="00D858CD" w:rsidP="00D858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впродовж першого</w:t>
            </w:r>
            <w:r w:rsidRPr="00E31904">
              <w:rPr>
                <w:rFonts w:ascii="Times New Roman" w:hAnsi="Times New Roman" w:cs="Times New Roman"/>
                <w:sz w:val="22"/>
                <w:szCs w:val="22"/>
              </w:rPr>
              <w:t xml:space="preserve"> навчального семестру (перший періодичний контроль)</w:t>
            </w:r>
          </w:p>
        </w:tc>
      </w:tr>
      <w:tr w:rsidR="00D858CD" w:rsidRPr="00E31904" w:rsidTr="00D858CD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8CD" w:rsidRDefault="008D27AF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960" w:type="dxa"/>
          </w:tcPr>
          <w:p w:rsidR="00D858CD" w:rsidRPr="00D858CD" w:rsidRDefault="00D858CD" w:rsidP="00D858CD">
            <w:pPr>
              <w:ind w:left="9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5. Реалізація конкурентних стратегій підприємства </w:t>
            </w:r>
          </w:p>
        </w:tc>
        <w:tc>
          <w:tcPr>
            <w:tcW w:w="3240" w:type="dxa"/>
            <w:vAlign w:val="center"/>
          </w:tcPr>
          <w:p w:rsidR="00D858CD" w:rsidRPr="00393E87" w:rsidRDefault="00D858CD" w:rsidP="00D858CD">
            <w:pPr>
              <w:pStyle w:val="1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Лекція (2</w:t>
            </w:r>
            <w:r w:rsidRPr="00393E8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D858CD" w:rsidRPr="00393E87" w:rsidRDefault="00D858CD" w:rsidP="00D858CD">
            <w:pPr>
              <w:pStyle w:val="1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Практичне заняття (2</w:t>
            </w:r>
            <w:r w:rsidRPr="00393E8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 год.)</w:t>
            </w:r>
          </w:p>
          <w:p w:rsidR="00D858CD" w:rsidRPr="00393E87" w:rsidRDefault="00D858CD" w:rsidP="008D27AF">
            <w:pPr>
              <w:pStyle w:val="1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8D27A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Pr="00393E8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год.)</w:t>
            </w:r>
          </w:p>
        </w:tc>
        <w:tc>
          <w:tcPr>
            <w:tcW w:w="1440" w:type="dxa"/>
            <w:vAlign w:val="center"/>
          </w:tcPr>
          <w:p w:rsidR="00D858CD" w:rsidRDefault="00D858CD" w:rsidP="00D858C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D858CD" w:rsidRPr="00540443" w:rsidRDefault="00D858CD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25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260" w:type="dxa"/>
            <w:vAlign w:val="center"/>
          </w:tcPr>
          <w:p w:rsidR="00D858CD" w:rsidRPr="003F5F43" w:rsidRDefault="00D858CD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</w:tcPr>
          <w:p w:rsidR="00D858CD" w:rsidRDefault="00D858CD" w:rsidP="00D858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7294">
              <w:rPr>
                <w:rFonts w:ascii="Times New Roman" w:hAnsi="Times New Roman" w:cs="Times New Roman"/>
                <w:sz w:val="22"/>
                <w:szCs w:val="22"/>
              </w:rPr>
              <w:t>впродовж першого навчального семестру (перший періодичний контроль)</w:t>
            </w:r>
          </w:p>
        </w:tc>
      </w:tr>
      <w:tr w:rsidR="00D858CD" w:rsidRPr="00E31904" w:rsidTr="00F006E3">
        <w:trPr>
          <w:trHeight w:val="505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8CD" w:rsidRPr="00D80987" w:rsidRDefault="00D858CD" w:rsidP="00D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2. </w:t>
            </w:r>
            <w:r w:rsidRPr="00A74D91">
              <w:rPr>
                <w:rFonts w:ascii="Times New Roman" w:hAnsi="Times New Roman" w:cs="Times New Roman"/>
                <w:b/>
                <w:sz w:val="28"/>
                <w:szCs w:val="28"/>
              </w:rPr>
              <w:t>МЕТОДОЛОГІЯ ОЦІНЮВАННЯ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4D91">
              <w:rPr>
                <w:rFonts w:ascii="Times New Roman" w:hAnsi="Times New Roman" w:cs="Times New Roman"/>
                <w:b/>
                <w:sz w:val="26"/>
                <w:szCs w:val="26"/>
              </w:rPr>
              <w:t>КОНКУРЕНТОСПРОМОЖНІСТ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r w:rsidRPr="00A74D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ПІДПРИЄМСТВА</w:t>
            </w:r>
          </w:p>
        </w:tc>
      </w:tr>
      <w:tr w:rsidR="00D858CD" w:rsidRPr="00E31904" w:rsidTr="00D858CD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8CD" w:rsidRPr="003F5F43" w:rsidRDefault="008D27AF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960" w:type="dxa"/>
          </w:tcPr>
          <w:p w:rsidR="00D858CD" w:rsidRPr="00D858CD" w:rsidRDefault="00D858CD" w:rsidP="00D858CD">
            <w:pPr>
              <w:tabs>
                <w:tab w:val="left" w:pos="3390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6. Методи оцінки рівня конкурентоспроможності підприємства </w:t>
            </w:r>
          </w:p>
        </w:tc>
        <w:tc>
          <w:tcPr>
            <w:tcW w:w="3240" w:type="dxa"/>
            <w:vAlign w:val="center"/>
          </w:tcPr>
          <w:p w:rsidR="00D858CD" w:rsidRPr="003B366C" w:rsidRDefault="00D858CD" w:rsidP="00D858CD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(4</w:t>
            </w:r>
            <w:r w:rsidRPr="003B3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год.)</w:t>
            </w:r>
          </w:p>
          <w:p w:rsidR="00D858CD" w:rsidRPr="003B366C" w:rsidRDefault="00D858CD" w:rsidP="00D858CD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Практичне</w:t>
            </w:r>
            <w:proofErr w:type="spellEnd"/>
            <w:r w:rsidRPr="003B3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3B3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  <w:p w:rsidR="00D858CD" w:rsidRPr="003F5F43" w:rsidRDefault="00D858CD" w:rsidP="008D27AF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8D27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Pr="003B36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D858CD" w:rsidRPr="00511AF7" w:rsidRDefault="00D858CD" w:rsidP="00D858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D858CD" w:rsidRPr="003F5F43" w:rsidRDefault="00D858CD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5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260" w:type="dxa"/>
            <w:vAlign w:val="center"/>
          </w:tcPr>
          <w:p w:rsidR="00D858CD" w:rsidRPr="003F5F43" w:rsidRDefault="00D858CD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:rsidR="00D858CD" w:rsidRPr="00E31904" w:rsidRDefault="00D858CD" w:rsidP="00D858C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впродовж перш</w:t>
            </w:r>
            <w:r w:rsidRPr="00E31904">
              <w:rPr>
                <w:rFonts w:ascii="Times New Roman" w:hAnsi="Times New Roman" w:cs="Times New Roman"/>
                <w:lang w:val="uk-UA"/>
              </w:rPr>
              <w:t>ого навчального семестру (другий періодичний контроль)</w:t>
            </w:r>
          </w:p>
        </w:tc>
      </w:tr>
      <w:tr w:rsidR="00D858CD" w:rsidRPr="00E31904" w:rsidTr="00D858CD">
        <w:trPr>
          <w:trHeight w:val="17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8CD" w:rsidRPr="003F5F43" w:rsidRDefault="008D27AF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960" w:type="dxa"/>
          </w:tcPr>
          <w:p w:rsidR="00D858CD" w:rsidRPr="00D858CD" w:rsidRDefault="00D858CD" w:rsidP="00D858C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7. Конкурентоспроможність продукції підприємства та методи її оцінки </w:t>
            </w:r>
          </w:p>
        </w:tc>
        <w:tc>
          <w:tcPr>
            <w:tcW w:w="3240" w:type="dxa"/>
            <w:vAlign w:val="center"/>
          </w:tcPr>
          <w:p w:rsidR="00D858CD" w:rsidRPr="00540443" w:rsidRDefault="00D858CD" w:rsidP="00D858CD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723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54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год.)</w:t>
            </w:r>
          </w:p>
          <w:p w:rsidR="00D858CD" w:rsidRPr="00540443" w:rsidRDefault="00D858CD" w:rsidP="00D858CD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723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4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  <w:p w:rsidR="00D858CD" w:rsidRPr="003F5F43" w:rsidRDefault="00D858CD" w:rsidP="008D27AF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8D27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Pr="005404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D858CD" w:rsidRPr="00511AF7" w:rsidRDefault="00D858CD" w:rsidP="00D858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4"/>
                <w:lang w:eastAsia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D858CD" w:rsidRPr="00540443" w:rsidRDefault="00D858CD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0443">
              <w:rPr>
                <w:rFonts w:ascii="Times New Roman" w:hAnsi="Times New Roman" w:cs="Times New Roman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260" w:type="dxa"/>
            <w:vAlign w:val="center"/>
          </w:tcPr>
          <w:p w:rsidR="00D858CD" w:rsidRPr="003F5F43" w:rsidRDefault="008D27AF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55" w:type="dxa"/>
            <w:vAlign w:val="center"/>
          </w:tcPr>
          <w:p w:rsidR="00D858CD" w:rsidRPr="00E31904" w:rsidRDefault="00D858CD" w:rsidP="00D858C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E31904">
              <w:rPr>
                <w:rFonts w:ascii="Times New Roman" w:hAnsi="Times New Roman" w:cs="Times New Roman"/>
                <w:lang w:val="uk-UA"/>
              </w:rPr>
              <w:t xml:space="preserve">впродовж </w:t>
            </w:r>
            <w:r>
              <w:rPr>
                <w:rFonts w:ascii="Times New Roman" w:hAnsi="Times New Roman" w:cs="Times New Roman"/>
                <w:lang w:val="uk-UA"/>
              </w:rPr>
              <w:t>перш</w:t>
            </w:r>
            <w:r w:rsidRPr="00E31904">
              <w:rPr>
                <w:rFonts w:ascii="Times New Roman" w:hAnsi="Times New Roman" w:cs="Times New Roman"/>
                <w:lang w:val="uk-UA"/>
              </w:rPr>
              <w:t>ого навчального семестру (</w:t>
            </w:r>
            <w:proofErr w:type="spellStart"/>
            <w:r w:rsidRPr="00E31904">
              <w:rPr>
                <w:rFonts w:ascii="Times New Roman" w:hAnsi="Times New Roman" w:cs="Times New Roman"/>
              </w:rPr>
              <w:t>другий</w:t>
            </w:r>
            <w:proofErr w:type="spellEnd"/>
            <w:r w:rsidRPr="00E31904">
              <w:rPr>
                <w:rFonts w:ascii="Times New Roman" w:hAnsi="Times New Roman" w:cs="Times New Roman"/>
                <w:lang w:val="uk-UA"/>
              </w:rPr>
              <w:t xml:space="preserve"> періодичний контроль)</w:t>
            </w:r>
          </w:p>
        </w:tc>
      </w:tr>
      <w:tr w:rsidR="00D858CD" w:rsidRPr="00E31904" w:rsidTr="00D858CD">
        <w:trPr>
          <w:trHeight w:val="17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8CD" w:rsidRPr="003F5F43" w:rsidRDefault="008D27AF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960" w:type="dxa"/>
          </w:tcPr>
          <w:p w:rsidR="00D858CD" w:rsidRPr="00D858CD" w:rsidRDefault="00D858CD" w:rsidP="00D858C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8. Маркетинговий механізм в системі забезпечення конкурентоспроможності підприємства </w:t>
            </w:r>
          </w:p>
        </w:tc>
        <w:tc>
          <w:tcPr>
            <w:tcW w:w="3240" w:type="dxa"/>
            <w:vAlign w:val="center"/>
          </w:tcPr>
          <w:p w:rsidR="00D858CD" w:rsidRPr="00540443" w:rsidRDefault="00D858CD" w:rsidP="00D858CD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54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год.)</w:t>
            </w:r>
          </w:p>
          <w:p w:rsidR="00D858CD" w:rsidRPr="00540443" w:rsidRDefault="00D858CD" w:rsidP="00D858CD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723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54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  <w:p w:rsidR="00D858CD" w:rsidRPr="003F5F43" w:rsidRDefault="00D858CD" w:rsidP="008D27A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8D27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Pr="005404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D858CD" w:rsidRPr="00B569F2" w:rsidRDefault="00D858CD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D858CD" w:rsidRPr="00540443" w:rsidRDefault="00D858CD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25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260" w:type="dxa"/>
            <w:vAlign w:val="center"/>
          </w:tcPr>
          <w:p w:rsidR="00D858CD" w:rsidRPr="003F5F43" w:rsidRDefault="00D858CD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:rsidR="00D858CD" w:rsidRPr="00E31904" w:rsidRDefault="00D858CD" w:rsidP="00D858C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впродовж перш</w:t>
            </w:r>
            <w:r w:rsidRPr="00E31904">
              <w:rPr>
                <w:rFonts w:ascii="Times New Roman" w:hAnsi="Times New Roman" w:cs="Times New Roman"/>
                <w:lang w:val="uk-UA"/>
              </w:rPr>
              <w:t>ого навчального семестру (</w:t>
            </w:r>
            <w:proofErr w:type="spellStart"/>
            <w:r w:rsidRPr="00E31904">
              <w:rPr>
                <w:rFonts w:ascii="Times New Roman" w:hAnsi="Times New Roman" w:cs="Times New Roman"/>
              </w:rPr>
              <w:t>другий</w:t>
            </w:r>
            <w:proofErr w:type="spellEnd"/>
            <w:r w:rsidRPr="00E31904">
              <w:rPr>
                <w:rFonts w:ascii="Times New Roman" w:hAnsi="Times New Roman" w:cs="Times New Roman"/>
                <w:lang w:val="uk-UA"/>
              </w:rPr>
              <w:t xml:space="preserve"> періодичний контроль)</w:t>
            </w:r>
          </w:p>
        </w:tc>
      </w:tr>
      <w:tr w:rsidR="00D858CD" w:rsidRPr="00E31904" w:rsidTr="00D858CD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8CD" w:rsidRPr="003F5F43" w:rsidRDefault="008D27AF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960" w:type="dxa"/>
          </w:tcPr>
          <w:p w:rsidR="00D858CD" w:rsidRPr="00D858CD" w:rsidRDefault="00D858CD" w:rsidP="00D858C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. Формування конкурентоспроможності підприємств на міжнародних ринках </w:t>
            </w:r>
          </w:p>
        </w:tc>
        <w:tc>
          <w:tcPr>
            <w:tcW w:w="3240" w:type="dxa"/>
            <w:vAlign w:val="center"/>
          </w:tcPr>
          <w:p w:rsidR="00D858CD" w:rsidRPr="00540443" w:rsidRDefault="00D858CD" w:rsidP="00D858CD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54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год.)</w:t>
            </w:r>
          </w:p>
          <w:p w:rsidR="00D858CD" w:rsidRPr="00540443" w:rsidRDefault="00D858CD" w:rsidP="00D858CD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723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54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  <w:p w:rsidR="00D858CD" w:rsidRPr="003F5F43" w:rsidRDefault="00D858CD" w:rsidP="008D27AF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8D27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Pr="005404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D858CD" w:rsidRPr="00511AF7" w:rsidRDefault="00D858CD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D858CD" w:rsidRPr="003F5F43" w:rsidRDefault="00D858CD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5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260" w:type="dxa"/>
            <w:vAlign w:val="center"/>
          </w:tcPr>
          <w:p w:rsidR="00D858CD" w:rsidRPr="003F5F43" w:rsidRDefault="00D858CD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:rsidR="00D858CD" w:rsidRPr="00E31904" w:rsidRDefault="00D858CD" w:rsidP="00D858C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впродовж перш</w:t>
            </w:r>
            <w:r w:rsidRPr="00E31904">
              <w:rPr>
                <w:rFonts w:ascii="Times New Roman" w:hAnsi="Times New Roman" w:cs="Times New Roman"/>
                <w:lang w:val="uk-UA"/>
              </w:rPr>
              <w:t>ого навчального семестру (</w:t>
            </w:r>
            <w:proofErr w:type="spellStart"/>
            <w:r w:rsidRPr="00E31904">
              <w:rPr>
                <w:rFonts w:ascii="Times New Roman" w:hAnsi="Times New Roman" w:cs="Times New Roman"/>
              </w:rPr>
              <w:t>другий</w:t>
            </w:r>
            <w:proofErr w:type="spellEnd"/>
            <w:r w:rsidRPr="00E31904">
              <w:rPr>
                <w:rFonts w:ascii="Times New Roman" w:hAnsi="Times New Roman" w:cs="Times New Roman"/>
                <w:lang w:val="uk-UA"/>
              </w:rPr>
              <w:t xml:space="preserve"> періодичний контроль)</w:t>
            </w:r>
          </w:p>
        </w:tc>
      </w:tr>
      <w:tr w:rsidR="00D858CD" w:rsidRPr="00E31904" w:rsidTr="00D858CD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8CD" w:rsidRDefault="008D27AF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960" w:type="dxa"/>
          </w:tcPr>
          <w:p w:rsidR="00D858CD" w:rsidRPr="00D858CD" w:rsidRDefault="00D858CD" w:rsidP="00D858C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. Інновації в структурі забезпечення конкурентоспроможності підприємств. </w:t>
            </w:r>
          </w:p>
        </w:tc>
        <w:tc>
          <w:tcPr>
            <w:tcW w:w="3240" w:type="dxa"/>
            <w:vAlign w:val="center"/>
          </w:tcPr>
          <w:p w:rsidR="00D858CD" w:rsidRPr="00D031A8" w:rsidRDefault="00D858CD" w:rsidP="00D858CD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 w:rsidRPr="00D03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723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D03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год.)</w:t>
            </w:r>
          </w:p>
          <w:p w:rsidR="00D858CD" w:rsidRPr="00D031A8" w:rsidRDefault="00D858CD" w:rsidP="00D858CD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723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03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  <w:p w:rsidR="00D858CD" w:rsidRPr="00540443" w:rsidRDefault="00D858CD" w:rsidP="008D27AF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8D27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Pr="00D031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D858CD" w:rsidRDefault="00D858CD" w:rsidP="00D858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D858CD" w:rsidRPr="002D25E1" w:rsidRDefault="00D858CD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25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260" w:type="dxa"/>
            <w:vAlign w:val="center"/>
          </w:tcPr>
          <w:p w:rsidR="00D858CD" w:rsidRDefault="008D27AF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55" w:type="dxa"/>
            <w:vAlign w:val="center"/>
          </w:tcPr>
          <w:p w:rsidR="00D858CD" w:rsidRDefault="00D858CD" w:rsidP="00D858C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031A8">
              <w:rPr>
                <w:rFonts w:ascii="Times New Roman" w:hAnsi="Times New Roman" w:cs="Times New Roman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D858CD" w:rsidRPr="00E31904" w:rsidTr="00D858CD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8CD" w:rsidRDefault="008D27AF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60" w:type="dxa"/>
          </w:tcPr>
          <w:p w:rsidR="00D858CD" w:rsidRPr="00D858CD" w:rsidRDefault="00D858CD" w:rsidP="00D8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. Визначення основних</w:t>
            </w:r>
          </w:p>
          <w:p w:rsidR="00D858CD" w:rsidRPr="00D858CD" w:rsidRDefault="00D858CD" w:rsidP="00D8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напрямків та розробка програм</w:t>
            </w:r>
          </w:p>
          <w:p w:rsidR="00D858CD" w:rsidRPr="00D858CD" w:rsidRDefault="00D858CD" w:rsidP="00D8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підвищення конкурентоспроможності</w:t>
            </w:r>
          </w:p>
          <w:p w:rsidR="00D858CD" w:rsidRPr="00D858CD" w:rsidRDefault="00D858CD" w:rsidP="00D8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D858CD" w:rsidRPr="00D031A8" w:rsidRDefault="00D858CD" w:rsidP="00D858CD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 w:rsidRPr="00D03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D03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год.)</w:t>
            </w:r>
          </w:p>
          <w:p w:rsidR="00D858CD" w:rsidRPr="00D031A8" w:rsidRDefault="00D858CD" w:rsidP="00D858CD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723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D03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  <w:p w:rsidR="00D858CD" w:rsidRPr="00D031A8" w:rsidRDefault="00D858CD" w:rsidP="008D27AF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8D27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D031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D858CD" w:rsidRDefault="00D858CD" w:rsidP="00D858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D858CD" w:rsidRPr="002D25E1" w:rsidRDefault="00D858CD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0443">
              <w:rPr>
                <w:rFonts w:ascii="Times New Roman" w:hAnsi="Times New Roman" w:cs="Times New Roman"/>
                <w:lang w:val="uk-UA"/>
              </w:rPr>
              <w:t>Скласти презентацію</w:t>
            </w:r>
          </w:p>
        </w:tc>
        <w:tc>
          <w:tcPr>
            <w:tcW w:w="1260" w:type="dxa"/>
            <w:vAlign w:val="center"/>
          </w:tcPr>
          <w:p w:rsidR="00D858CD" w:rsidRDefault="00D858CD" w:rsidP="00D858CD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:rsidR="00D858CD" w:rsidRPr="00D031A8" w:rsidRDefault="00D858CD" w:rsidP="00D858C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031A8">
              <w:rPr>
                <w:rFonts w:ascii="Times New Roman" w:hAnsi="Times New Roman" w:cs="Times New Roman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</w:tbl>
    <w:p w:rsidR="00FA70FD" w:rsidRDefault="00FA70FD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0D6148" w:rsidRDefault="000D6148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0D6148" w:rsidRDefault="000D6148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0D6148" w:rsidRDefault="000D6148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C79BC" w:rsidRPr="003F5F43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7. 2</w:t>
      </w:r>
      <w:r w:rsidR="00A01C4C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DC79BC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(лекційний блок)</w:t>
      </w:r>
    </w:p>
    <w:p w:rsidR="00DC79BC" w:rsidRPr="00A004FE" w:rsidRDefault="00DC79BC" w:rsidP="00F05837">
      <w:pPr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9342"/>
      </w:tblGrid>
      <w:tr w:rsidR="00DC79BC" w:rsidRPr="005C3381" w:rsidTr="00056C71">
        <w:tc>
          <w:tcPr>
            <w:tcW w:w="5508" w:type="dxa"/>
            <w:shd w:val="clear" w:color="auto" w:fill="auto"/>
          </w:tcPr>
          <w:p w:rsidR="00DC79BC" w:rsidRPr="005C3381" w:rsidRDefault="00DC79BC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лекції </w:t>
            </w:r>
          </w:p>
        </w:tc>
        <w:tc>
          <w:tcPr>
            <w:tcW w:w="9342" w:type="dxa"/>
            <w:shd w:val="clear" w:color="auto" w:fill="auto"/>
          </w:tcPr>
          <w:p w:rsidR="00DC79BC" w:rsidRPr="005C3381" w:rsidRDefault="00DC79BC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лекції</w:t>
            </w:r>
          </w:p>
        </w:tc>
      </w:tr>
      <w:tr w:rsidR="000D6148" w:rsidRPr="005C3381" w:rsidTr="000D6148">
        <w:tc>
          <w:tcPr>
            <w:tcW w:w="5508" w:type="dxa"/>
            <w:shd w:val="clear" w:color="auto" w:fill="auto"/>
          </w:tcPr>
          <w:p w:rsidR="000D6148" w:rsidRPr="00D858CD" w:rsidRDefault="00D858CD" w:rsidP="000D614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Тема 1. Теоретичні основи конкурентних відносин</w:t>
            </w:r>
          </w:p>
        </w:tc>
        <w:tc>
          <w:tcPr>
            <w:tcW w:w="9342" w:type="dxa"/>
            <w:shd w:val="clear" w:color="auto" w:fill="auto"/>
          </w:tcPr>
          <w:p w:rsidR="000D6148" w:rsidRPr="00D858CD" w:rsidRDefault="00D858CD" w:rsidP="00423644">
            <w:pPr>
              <w:pStyle w:val="ad"/>
              <w:widowControl w:val="0"/>
              <w:tabs>
                <w:tab w:val="left" w:pos="516"/>
              </w:tabs>
              <w:autoSpaceDE w:val="0"/>
              <w:autoSpaceDN w:val="0"/>
              <w:ind w:left="25" w:right="4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Конкуренція: сутність і типи. Конкуренція й підприємство. Модель досконалої, </w:t>
            </w:r>
            <w:proofErr w:type="spellStart"/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олігополістичної</w:t>
            </w:r>
            <w:proofErr w:type="spellEnd"/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, монополістичної конкуренції та чистої монополії. Конкурентне середовище підприємства. Визначення ступеня концентрації ринку. Особливості конкурентних відносин в Україні.</w:t>
            </w:r>
          </w:p>
        </w:tc>
      </w:tr>
      <w:tr w:rsidR="000D6148" w:rsidRPr="005C3381" w:rsidTr="000D6148">
        <w:tc>
          <w:tcPr>
            <w:tcW w:w="5508" w:type="dxa"/>
            <w:shd w:val="clear" w:color="auto" w:fill="auto"/>
          </w:tcPr>
          <w:p w:rsidR="000D6148" w:rsidRPr="00D858CD" w:rsidRDefault="00D858CD" w:rsidP="00D858C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2. Види конкурентної боротьби </w:t>
            </w:r>
          </w:p>
        </w:tc>
        <w:tc>
          <w:tcPr>
            <w:tcW w:w="9342" w:type="dxa"/>
            <w:shd w:val="clear" w:color="auto" w:fill="auto"/>
          </w:tcPr>
          <w:p w:rsidR="000D6148" w:rsidRPr="00D858CD" w:rsidRDefault="00D858CD" w:rsidP="00423644">
            <w:pPr>
              <w:shd w:val="clear" w:color="auto" w:fill="FFFFFF"/>
              <w:ind w:left="25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Умови виникнення конкуренції. Функції та завдання конкуренції</w:t>
            </w:r>
            <w:r w:rsidR="00423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 Форми економічної конкуренції</w:t>
            </w:r>
            <w:r w:rsidR="00423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 Захист конкуренції. </w:t>
            </w:r>
          </w:p>
        </w:tc>
      </w:tr>
      <w:tr w:rsidR="000D6148" w:rsidRPr="005C3381" w:rsidTr="000D6148">
        <w:tc>
          <w:tcPr>
            <w:tcW w:w="5508" w:type="dxa"/>
            <w:shd w:val="clear" w:color="auto" w:fill="auto"/>
          </w:tcPr>
          <w:p w:rsidR="000D6148" w:rsidRPr="00D858CD" w:rsidRDefault="00D858CD" w:rsidP="00D858C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3. Конкуренто-спроможність і конкурентні переваги </w:t>
            </w:r>
          </w:p>
        </w:tc>
        <w:tc>
          <w:tcPr>
            <w:tcW w:w="9342" w:type="dxa"/>
            <w:shd w:val="clear" w:color="auto" w:fill="auto"/>
          </w:tcPr>
          <w:p w:rsidR="000D6148" w:rsidRPr="00D858CD" w:rsidRDefault="00D858CD" w:rsidP="00E02428">
            <w:pPr>
              <w:widowControl w:val="0"/>
              <w:tabs>
                <w:tab w:val="left" w:pos="516"/>
              </w:tabs>
              <w:autoSpaceDE w:val="0"/>
              <w:autoSpaceDN w:val="0"/>
              <w:ind w:left="25" w:right="4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Поняття та види конкурентних переваг. Джерела конкурентних переваг. Середовище формування конкурентних переваг. Технологічний підхід до формування конкурентних переваг. </w:t>
            </w:r>
          </w:p>
        </w:tc>
      </w:tr>
      <w:tr w:rsidR="000D6148" w:rsidRPr="005C3381" w:rsidTr="000D6148">
        <w:tc>
          <w:tcPr>
            <w:tcW w:w="5508" w:type="dxa"/>
            <w:shd w:val="clear" w:color="auto" w:fill="auto"/>
          </w:tcPr>
          <w:p w:rsidR="000D6148" w:rsidRPr="00D858CD" w:rsidRDefault="00D858CD" w:rsidP="00D858C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4. Формування стратегії підвищення </w:t>
            </w:r>
            <w:proofErr w:type="spellStart"/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конкурентопроможності</w:t>
            </w:r>
            <w:proofErr w:type="spellEnd"/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 </w:t>
            </w:r>
          </w:p>
        </w:tc>
        <w:tc>
          <w:tcPr>
            <w:tcW w:w="9342" w:type="dxa"/>
            <w:shd w:val="clear" w:color="auto" w:fill="auto"/>
          </w:tcPr>
          <w:p w:rsidR="000D6148" w:rsidRPr="00D858CD" w:rsidRDefault="00D858CD" w:rsidP="00E02428">
            <w:pPr>
              <w:widowControl w:val="0"/>
              <w:tabs>
                <w:tab w:val="left" w:pos="516"/>
              </w:tabs>
              <w:autoSpaceDE w:val="0"/>
              <w:autoSpaceDN w:val="0"/>
              <w:ind w:left="25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Система конкурентних стратегій підприємства. Портфельний аналіз при розробці стратегії підприємства Стратегії надбання конкурентної переваги (загальні стратегії конкуренції)</w:t>
            </w:r>
            <w:r w:rsidR="00E0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 Стратегії конкурентної поведінки підприємства</w:t>
            </w:r>
            <w:r w:rsidR="00E0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6148" w:rsidRPr="005C3381" w:rsidTr="000D6148">
        <w:tc>
          <w:tcPr>
            <w:tcW w:w="5508" w:type="dxa"/>
            <w:shd w:val="clear" w:color="auto" w:fill="auto"/>
          </w:tcPr>
          <w:p w:rsidR="000D6148" w:rsidRPr="00D858CD" w:rsidRDefault="00D858CD" w:rsidP="00D858C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5. Реалізація конкурентних стратегій підприємства </w:t>
            </w:r>
          </w:p>
        </w:tc>
        <w:tc>
          <w:tcPr>
            <w:tcW w:w="9342" w:type="dxa"/>
            <w:shd w:val="clear" w:color="auto" w:fill="auto"/>
          </w:tcPr>
          <w:p w:rsidR="000D6148" w:rsidRPr="00D858CD" w:rsidRDefault="00D858CD" w:rsidP="00E02428">
            <w:pPr>
              <w:pStyle w:val="ad"/>
              <w:widowControl w:val="0"/>
              <w:tabs>
                <w:tab w:val="left" w:pos="516"/>
              </w:tabs>
              <w:autoSpaceDE w:val="0"/>
              <w:autoSpaceDN w:val="0"/>
              <w:ind w:left="25" w:right="4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Процес виділення стратегічних зон господарювання. Конкурентні стратегії на різних етапах ЖЦ ринків. Вертикальна диференціація та </w:t>
            </w:r>
            <w:proofErr w:type="spellStart"/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деконструкція</w:t>
            </w:r>
            <w:proofErr w:type="spellEnd"/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 вартісного ланцюга</w:t>
            </w:r>
          </w:p>
        </w:tc>
      </w:tr>
      <w:tr w:rsidR="000D6148" w:rsidRPr="005C3381" w:rsidTr="000D6148">
        <w:tc>
          <w:tcPr>
            <w:tcW w:w="5508" w:type="dxa"/>
            <w:shd w:val="clear" w:color="auto" w:fill="auto"/>
          </w:tcPr>
          <w:p w:rsidR="000D6148" w:rsidRPr="00D858CD" w:rsidRDefault="00D858CD" w:rsidP="00D858CD">
            <w:pPr>
              <w:tabs>
                <w:tab w:val="left" w:pos="3390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6. Методи оцінки рівня конкурентоспроможності підприємства </w:t>
            </w:r>
          </w:p>
        </w:tc>
        <w:tc>
          <w:tcPr>
            <w:tcW w:w="9342" w:type="dxa"/>
            <w:shd w:val="clear" w:color="auto" w:fill="auto"/>
          </w:tcPr>
          <w:p w:rsidR="000D6148" w:rsidRPr="00D858CD" w:rsidRDefault="00D858CD" w:rsidP="00E02428">
            <w:pPr>
              <w:widowControl w:val="0"/>
              <w:tabs>
                <w:tab w:val="left" w:pos="516"/>
              </w:tabs>
              <w:autoSpaceDE w:val="0"/>
              <w:autoSpaceDN w:val="0"/>
              <w:ind w:left="25" w:right="4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Класифікація методів оцінки конкурентоспроможності. Оцінка маркетингової діяльності підприємства. Аналіз конкурентного середовища</w:t>
            </w:r>
            <w:r w:rsidR="00E0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 Оцінка фінансового стану підприємства</w:t>
            </w:r>
            <w:r w:rsidR="00E0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6148" w:rsidRPr="005C3381" w:rsidTr="000D6148">
        <w:tc>
          <w:tcPr>
            <w:tcW w:w="5508" w:type="dxa"/>
            <w:shd w:val="clear" w:color="auto" w:fill="auto"/>
          </w:tcPr>
          <w:p w:rsidR="000D6148" w:rsidRPr="00D858CD" w:rsidRDefault="00D858CD" w:rsidP="00D858C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7. Конкурентоспроможність продукції підприємства та методи її оцінки </w:t>
            </w:r>
          </w:p>
        </w:tc>
        <w:tc>
          <w:tcPr>
            <w:tcW w:w="9342" w:type="dxa"/>
            <w:shd w:val="clear" w:color="auto" w:fill="auto"/>
          </w:tcPr>
          <w:p w:rsidR="000D6148" w:rsidRPr="00D858CD" w:rsidRDefault="00D858CD" w:rsidP="00E02428">
            <w:pPr>
              <w:widowControl w:val="0"/>
              <w:tabs>
                <w:tab w:val="left" w:pos="516"/>
              </w:tabs>
              <w:autoSpaceDE w:val="0"/>
              <w:autoSpaceDN w:val="0"/>
              <w:ind w:left="25" w:right="4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Фактори та критерії конкурентоспроможності продукції. Методи оцінки конкурентоспроможності продукції</w:t>
            </w:r>
            <w:r w:rsidR="00E0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оцінювання конкурентоспроможності торгівельної марки. Механізм забезпечення конкурентоспроможності продукції підприємства.</w:t>
            </w:r>
          </w:p>
        </w:tc>
      </w:tr>
      <w:tr w:rsidR="000D6148" w:rsidRPr="005C3381" w:rsidTr="000D6148">
        <w:tc>
          <w:tcPr>
            <w:tcW w:w="5508" w:type="dxa"/>
            <w:shd w:val="clear" w:color="auto" w:fill="auto"/>
          </w:tcPr>
          <w:p w:rsidR="000D6148" w:rsidRPr="00D858CD" w:rsidRDefault="00D858CD" w:rsidP="00D858C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8. Маркетинговий механізм в системі забезпечення конкурентоспроможності підприємства </w:t>
            </w:r>
          </w:p>
        </w:tc>
        <w:tc>
          <w:tcPr>
            <w:tcW w:w="9342" w:type="dxa"/>
            <w:shd w:val="clear" w:color="auto" w:fill="auto"/>
          </w:tcPr>
          <w:p w:rsidR="000D6148" w:rsidRPr="00D858CD" w:rsidRDefault="00D858CD" w:rsidP="008D27AF">
            <w:pPr>
              <w:widowControl w:val="0"/>
              <w:tabs>
                <w:tab w:val="left" w:pos="516"/>
              </w:tabs>
              <w:autoSpaceDE w:val="0"/>
              <w:autoSpaceDN w:val="0"/>
              <w:ind w:left="25" w:right="4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Маркетингова цінова політика. Конкурентні стратегії ціноутворення. Система маркетингових комунікацій. Розробка маркетингової стратегії підприємства Маркетингова товарна інноваційна політика. </w:t>
            </w:r>
          </w:p>
        </w:tc>
      </w:tr>
      <w:tr w:rsidR="000D6148" w:rsidRPr="005C3381" w:rsidTr="000D6148">
        <w:tc>
          <w:tcPr>
            <w:tcW w:w="5508" w:type="dxa"/>
            <w:shd w:val="clear" w:color="auto" w:fill="auto"/>
          </w:tcPr>
          <w:p w:rsidR="000D6148" w:rsidRPr="00D858CD" w:rsidRDefault="00423644" w:rsidP="00D858C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  <w:r w:rsidR="00D858CD"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. Формування конкурентоспроможності підприємств на міжнародних ринках </w:t>
            </w:r>
          </w:p>
        </w:tc>
        <w:tc>
          <w:tcPr>
            <w:tcW w:w="9342" w:type="dxa"/>
            <w:shd w:val="clear" w:color="auto" w:fill="auto"/>
          </w:tcPr>
          <w:p w:rsidR="000D6148" w:rsidRPr="00D858CD" w:rsidRDefault="00D858CD" w:rsidP="008D27AF">
            <w:pPr>
              <w:widowControl w:val="0"/>
              <w:tabs>
                <w:tab w:val="left" w:pos="516"/>
              </w:tabs>
              <w:autoSpaceDE w:val="0"/>
              <w:autoSpaceDN w:val="0"/>
              <w:ind w:left="25" w:right="4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Види міжнародних стратегій. Міжнародна конкурентоспроможність національної економіки. Регіональна конкурентоспроможність. Закордонний досвід формування конкурентоспроможних структур. </w:t>
            </w:r>
          </w:p>
        </w:tc>
      </w:tr>
      <w:tr w:rsidR="000D6148" w:rsidRPr="005C3381" w:rsidTr="000D6148">
        <w:tc>
          <w:tcPr>
            <w:tcW w:w="5508" w:type="dxa"/>
            <w:shd w:val="clear" w:color="auto" w:fill="auto"/>
          </w:tcPr>
          <w:p w:rsidR="000D6148" w:rsidRPr="00D858CD" w:rsidRDefault="00423644" w:rsidP="00D858C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</w:t>
            </w:r>
            <w:r w:rsidR="00D858CD"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. Інновації в структурі забезпечення конкурентоспроможності підприємств. </w:t>
            </w:r>
          </w:p>
        </w:tc>
        <w:tc>
          <w:tcPr>
            <w:tcW w:w="9342" w:type="dxa"/>
            <w:shd w:val="clear" w:color="auto" w:fill="auto"/>
          </w:tcPr>
          <w:p w:rsidR="000D6148" w:rsidRPr="00D858CD" w:rsidRDefault="00D858CD" w:rsidP="008D27AF">
            <w:pPr>
              <w:widowControl w:val="0"/>
              <w:tabs>
                <w:tab w:val="left" w:pos="516"/>
              </w:tabs>
              <w:autoSpaceDE w:val="0"/>
              <w:autoSpaceDN w:val="0"/>
              <w:ind w:left="25" w:right="4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Інноваційний менеджмент</w:t>
            </w:r>
            <w:r w:rsidR="008D2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 Основні тенденції глобалізації інноваційної сфери. Людський потенціал як пріоритетний компонент інноваційної </w:t>
            </w:r>
            <w:r w:rsidR="008D27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онкурентоспроможності</w:t>
            </w:r>
          </w:p>
        </w:tc>
      </w:tr>
      <w:tr w:rsidR="00D858CD" w:rsidRPr="005C3381" w:rsidTr="00E02428">
        <w:trPr>
          <w:trHeight w:val="1152"/>
        </w:trPr>
        <w:tc>
          <w:tcPr>
            <w:tcW w:w="5508" w:type="dxa"/>
            <w:shd w:val="clear" w:color="auto" w:fill="auto"/>
          </w:tcPr>
          <w:p w:rsidR="00D858CD" w:rsidRPr="00D858CD" w:rsidRDefault="00423644" w:rsidP="00D8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</w:t>
            </w:r>
            <w:r w:rsidR="00D858CD" w:rsidRPr="00D858CD">
              <w:rPr>
                <w:rFonts w:ascii="Times New Roman" w:hAnsi="Times New Roman" w:cs="Times New Roman"/>
                <w:sz w:val="24"/>
                <w:szCs w:val="24"/>
              </w:rPr>
              <w:t>. Визначення основних</w:t>
            </w:r>
          </w:p>
          <w:p w:rsidR="00D858CD" w:rsidRPr="00D858CD" w:rsidRDefault="00D858CD" w:rsidP="00D8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напрямків та розробка програм</w:t>
            </w:r>
          </w:p>
          <w:p w:rsidR="00D858CD" w:rsidRPr="00D858CD" w:rsidRDefault="00D858CD" w:rsidP="00D8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підвищення конкурентоспроможності</w:t>
            </w:r>
          </w:p>
          <w:p w:rsidR="00D858CD" w:rsidRPr="00D858CD" w:rsidRDefault="00D858CD" w:rsidP="00D8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2" w:type="dxa"/>
            <w:shd w:val="clear" w:color="auto" w:fill="auto"/>
          </w:tcPr>
          <w:p w:rsidR="00D858CD" w:rsidRPr="00D858CD" w:rsidRDefault="00D858CD" w:rsidP="00772329">
            <w:pPr>
              <w:ind w:left="25" w:right="4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Етапи розробки програми підвищення конкурентоспроможності. Шляхи підвищення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конкурентоспроможності підприємств. Напрями підвищення конкурентоспроможності галузі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країни</w:t>
            </w:r>
          </w:p>
        </w:tc>
      </w:tr>
    </w:tbl>
    <w:p w:rsidR="004A0789" w:rsidRDefault="004A0789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527196" w:rsidRPr="00F05837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7.3 </w:t>
      </w:r>
      <w:r w:rsidR="00A01C4C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</w:t>
      </w:r>
      <w:r w:rsidR="00E81BA4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практичні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заняття)</w:t>
      </w:r>
    </w:p>
    <w:tbl>
      <w:tblPr>
        <w:tblpPr w:leftFromText="180" w:rightFromText="180" w:vertAnchor="text" w:tblpY="1"/>
        <w:tblOverlap w:val="never"/>
        <w:tblW w:w="148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99"/>
        <w:gridCol w:w="8643"/>
      </w:tblGrid>
      <w:tr w:rsidR="005302CE" w:rsidRPr="005C3381" w:rsidTr="00056C71">
        <w:trPr>
          <w:trHeight w:val="335"/>
        </w:trPr>
        <w:tc>
          <w:tcPr>
            <w:tcW w:w="6199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2CE" w:rsidRPr="005C3381" w:rsidRDefault="005302CE" w:rsidP="00443A93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="005A13F8"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практичного</w:t>
            </w: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заняття</w:t>
            </w:r>
          </w:p>
        </w:tc>
        <w:tc>
          <w:tcPr>
            <w:tcW w:w="8643" w:type="dxa"/>
            <w:tcBorders>
              <w:left w:val="single" w:sz="4" w:space="0" w:color="auto"/>
            </w:tcBorders>
          </w:tcPr>
          <w:p w:rsidR="005302CE" w:rsidRPr="005C3381" w:rsidRDefault="005302CE" w:rsidP="007F3C73">
            <w:pPr>
              <w:ind w:left="216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Зміст </w:t>
            </w:r>
            <w:r w:rsidR="005A13F8"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практичного</w:t>
            </w: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заняття</w:t>
            </w:r>
          </w:p>
        </w:tc>
      </w:tr>
      <w:tr w:rsidR="00423644" w:rsidRPr="005C3381" w:rsidTr="00D858CD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644" w:rsidRPr="00D858CD" w:rsidRDefault="00423644" w:rsidP="008D27A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8D2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. Види конкурентної боротьби </w:t>
            </w:r>
          </w:p>
        </w:tc>
        <w:tc>
          <w:tcPr>
            <w:tcW w:w="8643" w:type="dxa"/>
            <w:vAlign w:val="center"/>
          </w:tcPr>
          <w:p w:rsidR="00423644" w:rsidRPr="005C3381" w:rsidRDefault="00423644" w:rsidP="00423644">
            <w:pPr>
              <w:tabs>
                <w:tab w:val="num" w:pos="900"/>
              </w:tabs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 xml:space="preserve"> практичних</w:t>
            </w: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 xml:space="preserve"> завдань</w:t>
            </w:r>
          </w:p>
        </w:tc>
      </w:tr>
      <w:tr w:rsidR="00423644" w:rsidRPr="005C3381" w:rsidTr="00D858CD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644" w:rsidRPr="00D858CD" w:rsidRDefault="00423644" w:rsidP="008D27A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8D2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. Формування стратегії підвищення </w:t>
            </w:r>
            <w:proofErr w:type="spellStart"/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конкурентопроможності</w:t>
            </w:r>
            <w:proofErr w:type="spellEnd"/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 </w:t>
            </w:r>
          </w:p>
        </w:tc>
        <w:tc>
          <w:tcPr>
            <w:tcW w:w="8643" w:type="dxa"/>
            <w:vAlign w:val="center"/>
          </w:tcPr>
          <w:p w:rsidR="00423644" w:rsidRPr="005C3381" w:rsidRDefault="00423644" w:rsidP="00423644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ворення теми. Виконання практичних</w:t>
            </w: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 xml:space="preserve"> завдань</w:t>
            </w:r>
          </w:p>
        </w:tc>
      </w:tr>
      <w:tr w:rsidR="00423644" w:rsidRPr="005C3381" w:rsidTr="00D858CD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644" w:rsidRPr="00D858CD" w:rsidRDefault="00423644" w:rsidP="008D27A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8D27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. Реалізація конкурентних стратегій підприємства </w:t>
            </w:r>
          </w:p>
        </w:tc>
        <w:tc>
          <w:tcPr>
            <w:tcW w:w="8643" w:type="dxa"/>
            <w:vAlign w:val="center"/>
          </w:tcPr>
          <w:p w:rsidR="00423644" w:rsidRPr="005C3381" w:rsidRDefault="00423644" w:rsidP="00423644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7150E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практичних завдань</w:t>
            </w:r>
          </w:p>
        </w:tc>
      </w:tr>
      <w:tr w:rsidR="00423644" w:rsidRPr="005C3381" w:rsidTr="00D858CD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644" w:rsidRPr="00D858CD" w:rsidRDefault="00423644" w:rsidP="008D27AF">
            <w:pPr>
              <w:tabs>
                <w:tab w:val="left" w:pos="3390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8D2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. Методи оцінки рівня конкурентоспроможності підприємства </w:t>
            </w:r>
          </w:p>
        </w:tc>
        <w:tc>
          <w:tcPr>
            <w:tcW w:w="8643" w:type="dxa"/>
            <w:vAlign w:val="center"/>
          </w:tcPr>
          <w:p w:rsidR="00423644" w:rsidRPr="005C3381" w:rsidRDefault="00423644" w:rsidP="00423644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7150E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практичних завдань</w:t>
            </w:r>
          </w:p>
        </w:tc>
      </w:tr>
      <w:tr w:rsidR="00423644" w:rsidRPr="005C3381" w:rsidTr="00D858CD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644" w:rsidRPr="00D858CD" w:rsidRDefault="00423644" w:rsidP="008D27A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8D27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. Маркетинговий механізм в системі забезпечення конкурентоспроможності підприємства </w:t>
            </w:r>
          </w:p>
        </w:tc>
        <w:tc>
          <w:tcPr>
            <w:tcW w:w="8643" w:type="dxa"/>
            <w:vAlign w:val="center"/>
          </w:tcPr>
          <w:p w:rsidR="00423644" w:rsidRPr="007150E1" w:rsidRDefault="00423644" w:rsidP="00423644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7150E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практичних завдань</w:t>
            </w:r>
          </w:p>
        </w:tc>
      </w:tr>
      <w:tr w:rsidR="00423644" w:rsidRPr="005C3381" w:rsidTr="00D858CD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644" w:rsidRPr="00D858CD" w:rsidRDefault="00423644" w:rsidP="008D27A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8D27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. Формування конкурентоспроможності підприємств на міжнародних ринках </w:t>
            </w:r>
          </w:p>
        </w:tc>
        <w:tc>
          <w:tcPr>
            <w:tcW w:w="8643" w:type="dxa"/>
            <w:vAlign w:val="center"/>
          </w:tcPr>
          <w:p w:rsidR="00423644" w:rsidRPr="007150E1" w:rsidRDefault="00423644" w:rsidP="00423644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7150E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практичних завдань</w:t>
            </w:r>
          </w:p>
        </w:tc>
      </w:tr>
      <w:tr w:rsidR="00423644" w:rsidRPr="005C3381" w:rsidTr="00D858CD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644" w:rsidRPr="00D858CD" w:rsidRDefault="00423644" w:rsidP="004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8D27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. Визначення основних</w:t>
            </w:r>
          </w:p>
          <w:p w:rsidR="00423644" w:rsidRPr="00D858CD" w:rsidRDefault="00423644" w:rsidP="004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напрямків та розробка програм</w:t>
            </w:r>
          </w:p>
          <w:p w:rsidR="00423644" w:rsidRPr="00D858CD" w:rsidRDefault="00423644" w:rsidP="004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підвищення конкурентоспроможності</w:t>
            </w:r>
          </w:p>
          <w:p w:rsidR="00423644" w:rsidRPr="00D858CD" w:rsidRDefault="00423644" w:rsidP="0042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vAlign w:val="center"/>
          </w:tcPr>
          <w:p w:rsidR="00423644" w:rsidRPr="007150E1" w:rsidRDefault="008D27AF" w:rsidP="00423644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7150E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практичних завдань</w:t>
            </w:r>
          </w:p>
        </w:tc>
      </w:tr>
    </w:tbl>
    <w:p w:rsidR="00E2256D" w:rsidRPr="00A004FE" w:rsidRDefault="00E2256D" w:rsidP="00443A9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D27AF" w:rsidRDefault="008D27AF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8D27AF" w:rsidRDefault="008D27AF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8D27AF" w:rsidRDefault="008D27AF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8D27AF" w:rsidRDefault="008D27AF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8D27AF" w:rsidRDefault="008D27AF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8D27AF" w:rsidRDefault="008D27AF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8D27AF" w:rsidRDefault="008D27AF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5302CE" w:rsidRPr="00A004FE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7.4 </w:t>
      </w:r>
      <w:r w:rsidR="00A01C4C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(теми для самостійного опрацювання)</w:t>
      </w:r>
    </w:p>
    <w:tbl>
      <w:tblPr>
        <w:tblW w:w="14562" w:type="dxa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9162"/>
      </w:tblGrid>
      <w:tr w:rsidR="005302CE" w:rsidRPr="003D6582" w:rsidTr="00056C71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2CE" w:rsidRPr="003D6582" w:rsidRDefault="005302CE" w:rsidP="003D658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для самостійного опрацювання</w:t>
            </w:r>
          </w:p>
        </w:tc>
        <w:tc>
          <w:tcPr>
            <w:tcW w:w="9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CE" w:rsidRPr="003D6582" w:rsidRDefault="005302CE" w:rsidP="003D658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теми</w:t>
            </w:r>
          </w:p>
        </w:tc>
      </w:tr>
      <w:tr w:rsidR="00E02428" w:rsidRPr="003D6582" w:rsidTr="00E02428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428" w:rsidRPr="00D858CD" w:rsidRDefault="00E02428" w:rsidP="00E0242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Тема 1. Теоретичні основи конкурентних відносин</w:t>
            </w:r>
          </w:p>
        </w:tc>
        <w:tc>
          <w:tcPr>
            <w:tcW w:w="9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428" w:rsidRPr="004F19A9" w:rsidRDefault="00E02428" w:rsidP="00E02428">
            <w:pPr>
              <w:widowControl w:val="0"/>
              <w:shd w:val="clear" w:color="auto" w:fill="FFFFFF"/>
              <w:tabs>
                <w:tab w:val="left" w:pos="180"/>
                <w:tab w:val="left" w:pos="941"/>
              </w:tabs>
              <w:autoSpaceDE w:val="0"/>
              <w:autoSpaceDN w:val="0"/>
              <w:adjustRightInd w:val="0"/>
              <w:ind w:left="76" w:right="13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423644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Ретроспективний аналіз розвитку теоретичних поглядів на конкуренцію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  <w:r w:rsidRPr="00423644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 Конкуренція як рушійна сила ринку.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Структура вхідних бар’єрів в галузь та напрями їх зменшення. Інтенсифікація конкуренції.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Індекс </w:t>
            </w:r>
            <w:proofErr w:type="spellStart"/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Херфінделя-Хіршмана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428" w:rsidRPr="003D6582" w:rsidTr="00E02428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428" w:rsidRPr="00D858CD" w:rsidRDefault="00E02428" w:rsidP="00E0242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2. Види конкурентної боротьби </w:t>
            </w:r>
          </w:p>
        </w:tc>
        <w:tc>
          <w:tcPr>
            <w:tcW w:w="9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428" w:rsidRPr="004E5640" w:rsidRDefault="00E02428" w:rsidP="00E024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Економічний закон конкуренції.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Демонополізація як необхідна передумова формування конкурентного середовища.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Промислове шпигунство та патентування в системі добросовісної конкуренції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428" w:rsidRPr="003D6582" w:rsidTr="00E02428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428" w:rsidRPr="00D858CD" w:rsidRDefault="00E02428" w:rsidP="00E0242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3. Конкуренто-спроможність і конкурентні переваги </w:t>
            </w:r>
          </w:p>
        </w:tc>
        <w:tc>
          <w:tcPr>
            <w:tcW w:w="9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428" w:rsidRPr="00D858CD" w:rsidRDefault="00E02428" w:rsidP="00E02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Виділ конкуренто-спроможності залежно від рівня й об'єкта аналізу. Фактори, що впливають на конкурентоспроможність фірми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Вертикальна інтеграція та конкурентна перевага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428" w:rsidRPr="003D6582" w:rsidTr="00E02428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428" w:rsidRPr="00D858CD" w:rsidRDefault="00E02428" w:rsidP="00E0242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4. Формування стратегії підвищення </w:t>
            </w:r>
            <w:proofErr w:type="spellStart"/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конкурентопроможності</w:t>
            </w:r>
            <w:proofErr w:type="spellEnd"/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 </w:t>
            </w:r>
          </w:p>
        </w:tc>
        <w:tc>
          <w:tcPr>
            <w:tcW w:w="9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428" w:rsidRPr="00D858CD" w:rsidRDefault="00E02428" w:rsidP="00E02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Поняття й сутність “стратегії” та особливості еталонних стратегій розвитку підприємств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Базові стратегії конкуренції та конкурентних переваг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428" w:rsidRPr="003D6582" w:rsidTr="00E02428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428" w:rsidRPr="00D858CD" w:rsidRDefault="00E02428" w:rsidP="00E0242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5. Реалізація конкурентних стратегій підприємства </w:t>
            </w:r>
          </w:p>
        </w:tc>
        <w:tc>
          <w:tcPr>
            <w:tcW w:w="9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428" w:rsidRPr="00D858CD" w:rsidRDefault="00E02428" w:rsidP="00E02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Ситуаційне проектування конкурентної стратегії. Колесо стратегії.</w:t>
            </w:r>
          </w:p>
        </w:tc>
      </w:tr>
      <w:tr w:rsidR="00E02428" w:rsidRPr="003D6582" w:rsidTr="00E02428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428" w:rsidRPr="00D858CD" w:rsidRDefault="00E02428" w:rsidP="00E02428">
            <w:pPr>
              <w:tabs>
                <w:tab w:val="left" w:pos="3390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6. Методи оцінки рівня конкурентоспроможності підприємства </w:t>
            </w:r>
          </w:p>
        </w:tc>
        <w:tc>
          <w:tcPr>
            <w:tcW w:w="9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428" w:rsidRPr="00D858CD" w:rsidRDefault="00E02428" w:rsidP="00E02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Принципи оцінки конкурентоспроможності підприємства.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Кластерний аналіз оцінки конкурентоспроможності підприємства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428" w:rsidRPr="003D6582" w:rsidTr="00E02428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428" w:rsidRPr="00D858CD" w:rsidRDefault="00E02428" w:rsidP="00E0242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7. Конкурентоспроможність продукції підприємства та методи її оцінки </w:t>
            </w:r>
          </w:p>
        </w:tc>
        <w:tc>
          <w:tcPr>
            <w:tcW w:w="9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428" w:rsidRPr="00D858CD" w:rsidRDefault="00E02428" w:rsidP="00E02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Якість продукції – основа її конкурентоспроможності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 Сегментування як механізм вибору цільового ринку на основі оцінки конкурентоспроможності продукції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428" w:rsidRPr="003D6582" w:rsidTr="00E02428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428" w:rsidRPr="00D858CD" w:rsidRDefault="00E02428" w:rsidP="00E0242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Тема 8. Маркетинговий механізм в системі забезпечення конкурентоспроможності підприємства </w:t>
            </w:r>
          </w:p>
        </w:tc>
        <w:tc>
          <w:tcPr>
            <w:tcW w:w="9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428" w:rsidRPr="00D858CD" w:rsidRDefault="008D27AF" w:rsidP="00E02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Бренд-менеджмент в структурі </w:t>
            </w:r>
            <w:proofErr w:type="spellStart"/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конкурентоутворюючих</w:t>
            </w:r>
            <w:proofErr w:type="spellEnd"/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 факторів.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Система розподілу. Управління внутрішнім маркетингом</w:t>
            </w:r>
          </w:p>
        </w:tc>
      </w:tr>
      <w:tr w:rsidR="00E02428" w:rsidRPr="003D6582" w:rsidTr="00E02428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428" w:rsidRPr="00D858CD" w:rsidRDefault="00E02428" w:rsidP="00E0242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. Формування конкурентоспроможності підприємств на міжнародних ринках </w:t>
            </w:r>
          </w:p>
        </w:tc>
        <w:tc>
          <w:tcPr>
            <w:tcW w:w="9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428" w:rsidRPr="00D858CD" w:rsidRDefault="008D27AF" w:rsidP="00E02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Фактори виходу на світовий ринок. Вибір привабливості міжнародних ринків.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Кластери та їхня роль в економіці.</w:t>
            </w:r>
          </w:p>
        </w:tc>
      </w:tr>
      <w:tr w:rsidR="00E02428" w:rsidRPr="003D6582" w:rsidTr="00E02428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428" w:rsidRPr="00D858CD" w:rsidRDefault="00E02428" w:rsidP="00E0242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. Інновації в структурі забезпечення конкурентоспроможності підприємств. </w:t>
            </w:r>
          </w:p>
        </w:tc>
        <w:tc>
          <w:tcPr>
            <w:tcW w:w="9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428" w:rsidRPr="00D858CD" w:rsidRDefault="008D27AF" w:rsidP="008D2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Конкуренція й науково-технічний прогрес.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Радикальні інновації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 шлях до вільного від конкурентів ринку. </w:t>
            </w:r>
            <w:proofErr w:type="spellStart"/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Шумпетерівський</w:t>
            </w:r>
            <w:proofErr w:type="spellEnd"/>
            <w:r w:rsidRPr="00D858CD">
              <w:rPr>
                <w:rFonts w:ascii="Times New Roman" w:hAnsi="Times New Roman" w:cs="Times New Roman"/>
                <w:sz w:val="24"/>
                <w:szCs w:val="24"/>
              </w:rPr>
              <w:t xml:space="preserve"> аналіз і типи стратегій фірм.</w:t>
            </w:r>
          </w:p>
        </w:tc>
      </w:tr>
      <w:tr w:rsidR="00E02428" w:rsidRPr="003D6582" w:rsidTr="00E02428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428" w:rsidRPr="00D858CD" w:rsidRDefault="00E02428" w:rsidP="00E0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. Визначення основних</w:t>
            </w:r>
          </w:p>
          <w:p w:rsidR="00E02428" w:rsidRPr="00D858CD" w:rsidRDefault="00E02428" w:rsidP="00E0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напрямків та розробка програм</w:t>
            </w:r>
          </w:p>
          <w:p w:rsidR="00E02428" w:rsidRPr="00D858CD" w:rsidRDefault="00E02428" w:rsidP="00E0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підвищення конкурентоспроможності</w:t>
            </w:r>
          </w:p>
          <w:p w:rsidR="00E02428" w:rsidRPr="00D858CD" w:rsidRDefault="00E02428" w:rsidP="00E02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428" w:rsidRPr="00D858CD" w:rsidRDefault="008D27AF" w:rsidP="00E02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Концепція розробки та забезпечення реалізації програми підвищення конкурентоспроможності підприємства.</w:t>
            </w:r>
          </w:p>
        </w:tc>
      </w:tr>
    </w:tbl>
    <w:p w:rsidR="005302CE" w:rsidRPr="003F5F43" w:rsidRDefault="005302CE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8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Система оцінювання та вимоги</w:t>
      </w:r>
    </w:p>
    <w:p w:rsidR="00E2256D" w:rsidRPr="003F5F43" w:rsidRDefault="00E2256D" w:rsidP="00443A9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562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9"/>
        <w:gridCol w:w="12303"/>
      </w:tblGrid>
      <w:tr w:rsidR="00185477" w:rsidRPr="003F5F43" w:rsidTr="00056C71">
        <w:tc>
          <w:tcPr>
            <w:tcW w:w="2259" w:type="dxa"/>
            <w:vAlign w:val="center"/>
          </w:tcPr>
          <w:p w:rsidR="00185477" w:rsidRPr="003F5F43" w:rsidRDefault="00185477" w:rsidP="00AF7A80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система оцінювання курсу</w:t>
            </w:r>
          </w:p>
        </w:tc>
        <w:tc>
          <w:tcPr>
            <w:tcW w:w="12303" w:type="dxa"/>
          </w:tcPr>
          <w:p w:rsidR="00A01C4C" w:rsidRPr="003F5F43" w:rsidRDefault="00D25BAC" w:rsidP="00443A93">
            <w:pPr>
              <w:pStyle w:val="10"/>
              <w:tabs>
                <w:tab w:val="left" w:pos="326"/>
              </w:tabs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семестр з курсу дисципліни проводяться два періодичні контролі (ПКР), результати яких є склад</w:t>
            </w:r>
            <w:r w:rsidR="00607626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контрольних точок першої (КТ1) і другої (КТ2). Результати контрольної точки (КТ) є сумою поточного (ПК) і періодичного контролю (ПКР): КТ = ПК + ПКР. Максимальна кількість балів за контрольну точку (КТ) складає 50 балів. Максимальна кількість балів за періодичний контроль (ПКР) становить 60 % від максимальної кількості балів за контрольну точку (КТ), тобто 30 балів. А 40 % балів, тобто решта балів контрольної точки, є бали за поточний контроль, а саме 20 балів. Результати поточного контролю обчислюються як середньозважена оцінок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за діяльність студента на практичних (семінарських) заняттях, що входять в число певної контрольної точки. Для трансферу середньозваженої оцінки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в бали, що входять до 40 % балів контрольної точки (КТ), треба скористатися формулою: ПК =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F5F43">
              <w:rPr>
                <w:rFonts w:ascii="Times New Roman" w:eastAsia="MS Mincho" w:hAnsi="MS Mincho" w:cs="Times New Roman"/>
                <w:sz w:val="24"/>
                <w:szCs w:val="24"/>
                <w:lang w:val="uk-UA"/>
              </w:rPr>
              <w:t>∗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5. Таким чином, якщо за поточний контроль (ПК) видів діяльності студента на всіх заняттях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4.1 бали, які були до періодичного контролю (ПКР), то їх перерахування на 20 балів здійснюється так: ПК = 4.1</w:t>
            </w:r>
            <w:r w:rsidRPr="003F5F43">
              <w:rPr>
                <w:rFonts w:ascii="Times New Roman" w:eastAsia="MS Mincho" w:hAnsi="MS Mincho" w:cs="Times New Roman"/>
                <w:sz w:val="24"/>
                <w:szCs w:val="24"/>
                <w:lang w:val="uk-UA"/>
              </w:rPr>
              <w:t>∗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 = 4.1 * 4 = 16.4 // 16 (балів). За періодичний контроль (ПКР) студентом отримано 30 балів. Тоді за контрольну точку (КТ) буде отримано КТ = ПК + ПКР = 16 + 30 = 46 (балів). </w:t>
            </w:r>
          </w:p>
          <w:p w:rsidR="003D6582" w:rsidRDefault="00D25BAC" w:rsidP="003D6582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має право на підвищення результату тільки одного періодичного контролю (ПКР) протягом двох тижнів після його складання у випадку отримання незадовільної оцінки. </w:t>
            </w:r>
          </w:p>
          <w:p w:rsidR="00A01C4C" w:rsidRPr="003F5F43" w:rsidRDefault="003D6582" w:rsidP="003D6582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01C4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ідсумковим контролем є екзамен, на його складання надається 100 балів за виконання тестів (або задач чи завдань іншого виду). Загальний рейтинг з дисципліни (ЗР) складається з суми балів (Е), отриманих на екзамені, і підсумкової оцінки (ПО) та ділиться навпіл. ЗР = (ПО + Е) / 2</w:t>
            </w:r>
          </w:p>
        </w:tc>
      </w:tr>
      <w:tr w:rsidR="00185477" w:rsidRPr="003F5F43" w:rsidTr="00056C71">
        <w:tc>
          <w:tcPr>
            <w:tcW w:w="2259" w:type="dxa"/>
          </w:tcPr>
          <w:p w:rsidR="00185477" w:rsidRPr="003F5F43" w:rsidRDefault="00AF7A80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</w:t>
            </w:r>
            <w:r w:rsidR="00185477"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</w:t>
            </w:r>
          </w:p>
        </w:tc>
        <w:tc>
          <w:tcPr>
            <w:tcW w:w="12303" w:type="dxa"/>
          </w:tcPr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«5»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в повному обсязі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 самостійно та аргументовано його викладає під час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усних виступів та письмових відповідей, глибоко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всебічно розкриває зміст теоретичних питань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завдань, використовуючи при цьому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нормативну, обов’язкову та додаткову літературу.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вирішив усі розрахункові / тестові завдання.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виділяти суттєві ознаки вивченого за допомогою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операцій синтезу, аналізу, виявляти причинно-наслідкові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зв’язки, формувати висновки і узагальнення, вільно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оперувати фактами та відомостями.</w:t>
            </w:r>
          </w:p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«4»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достатньо повно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обґрунтовано його викладає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відповідей, в основному розкриває зміст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питань та практичних завдань,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використовуючи при цьому нормативну та обов’язкову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літературу. Але при викладанні деяких питань не вистачає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достатньої глибини та аргументації, допускаються при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окремі несуттєві неточності та незначні помилки.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вирішив більшість розрахункових / тестових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завдань.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здатен виділяти суттєві ознаки вивченого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допомогою операцій синтезу, аналізу, виявляти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причинно-наслідкові зв’язки, у яких можуть бути окремі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несуттєві помилки, формувати висновки і узагальнення,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 оперувати фактами та відомостями.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«3»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в цілому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викладає його основний зміст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розрахунків, але без глибокого всебічного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аналізу, обґрунтування та аргументації, допускаючи при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окремі суттєві неточності та помилки. Правильно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вирішив половину розрахункових / тестових завдань. Має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ускладнення під час виділення суттєвих ознак вивченого;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виявлення причинно-наслідкових зв’язків 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формулювання висновків.</w:t>
            </w:r>
          </w:p>
          <w:p w:rsidR="00D25BA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«2»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не в повному обсязі володіє навчальним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матеріалом. Фрагментарно, поверхово (без аргументації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обґрунтування) викладає його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розрахунків, недостатньо розкриває зміст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питань та практичних завдань, допускаючи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цьому суттєві неточності. Правильно вирішив окремі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розрахункові / тестові завдання. Безсистемно відділяє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випадкові ознаки вивченого; не вміє зробити найпростіші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операції аналізу і синтезу; робити узагальнення, висновки.</w:t>
            </w:r>
          </w:p>
        </w:tc>
      </w:tr>
      <w:tr w:rsidR="00185477" w:rsidRPr="003F5F43" w:rsidTr="00056C71">
        <w:tc>
          <w:tcPr>
            <w:tcW w:w="2259" w:type="dxa"/>
          </w:tcPr>
          <w:p w:rsidR="00185477" w:rsidRPr="003F5F43" w:rsidRDefault="00185477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допуску до підсумкового контролю</w:t>
            </w:r>
          </w:p>
        </w:tc>
        <w:tc>
          <w:tcPr>
            <w:tcW w:w="12303" w:type="dxa"/>
          </w:tcPr>
          <w:p w:rsidR="00A01C4C" w:rsidRPr="003F5F43" w:rsidRDefault="00A01C4C" w:rsidP="00443A9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Студент, який навчається стабільно на «відмінні» оцінки і саме такі оцінки має за періодичні контролі, накопичує впродовж вивчення навчального курсу 90 і більше балів, має право не складати екзамен з даної дисципліни.</w:t>
            </w:r>
          </w:p>
          <w:p w:rsidR="00185477" w:rsidRPr="003F5F43" w:rsidRDefault="00A01C4C" w:rsidP="00443A9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зобов’язаний відпрацювати всі пропущені семінарські заняття протягом двох тижнів. Невідпрацьовані заняття (невиконання навчального плану) є підставою для недопущення студента до підсумкового контролю.</w:t>
            </w:r>
          </w:p>
        </w:tc>
      </w:tr>
    </w:tbl>
    <w:p w:rsidR="000040D4" w:rsidRPr="003F5F43" w:rsidRDefault="000040D4" w:rsidP="00443A93">
      <w:pPr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F771E" w:rsidRDefault="002F771E" w:rsidP="00394ECE">
      <w:pPr>
        <w:widowControl w:val="0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F05837" w:rsidP="00443A93">
      <w:pPr>
        <w:widowControl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9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Рекомендована література</w:t>
      </w:r>
    </w:p>
    <w:p w:rsidR="00BD5B96" w:rsidRDefault="00BD5B96" w:rsidP="00BD5B9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5B96">
        <w:rPr>
          <w:rFonts w:ascii="Times New Roman" w:hAnsi="Times New Roman" w:cs="Times New Roman"/>
          <w:b/>
          <w:sz w:val="24"/>
          <w:szCs w:val="24"/>
          <w:lang w:eastAsia="ru-RU"/>
        </w:rPr>
        <w:t>Основна</w:t>
      </w:r>
    </w:p>
    <w:p w:rsidR="00A74D91" w:rsidRPr="00A74D91" w:rsidRDefault="00A74D91" w:rsidP="00A74D91">
      <w:pPr>
        <w:pStyle w:val="ad"/>
        <w:numPr>
          <w:ilvl w:val="0"/>
          <w:numId w:val="17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Андросова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 Т. В., Чернишова Л. О. Управління міжнародною конкурентоспроможністю: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. посібник у структурно-логічних схемах. Харків: ХДУХТ, 2019. 202 с.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Балановська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 Т.І.,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Гогуля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 О.П.,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Кубіцький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 С.О.,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Михайліченко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 М.В., Троян А.В. Управління організацією: навчальний посібник. Київ: ФОП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Ямчинський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 О.В., 2021. 464 с. </w:t>
      </w:r>
    </w:p>
    <w:p w:rsidR="00A74D91" w:rsidRPr="00A74D91" w:rsidRDefault="00A74D91" w:rsidP="00A74D91">
      <w:pPr>
        <w:pStyle w:val="ad"/>
        <w:numPr>
          <w:ilvl w:val="0"/>
          <w:numId w:val="17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Вашків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 О.П., Собко О.М., Смерека С.Б. Управління конкурентоспроможністю продукції: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. для студентів другого (магістерського) рівня вищої освіти галузі знань 07 «Управління та адміністрування», спеціальності 076 «Підприємництво, торгівля та біржова діяльність». Тернопіль: ЗУНУ, 2021. 272 с. </w:t>
      </w:r>
    </w:p>
    <w:p w:rsidR="00A74D91" w:rsidRPr="00A74D91" w:rsidRDefault="00A74D91" w:rsidP="00A74D91">
      <w:pPr>
        <w:pStyle w:val="ad"/>
        <w:numPr>
          <w:ilvl w:val="0"/>
          <w:numId w:val="17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D91">
        <w:rPr>
          <w:rFonts w:ascii="Times New Roman" w:hAnsi="Times New Roman" w:cs="Times New Roman"/>
          <w:sz w:val="24"/>
          <w:szCs w:val="24"/>
        </w:rPr>
        <w:t xml:space="preserve">Конкурентоспроможність підприємства: навчальний посібник / І.А. Дмитрієв, І.М.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Кирчата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, О.М.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Шершенюк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. Харків: ФОП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Бровін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 О.В., 2020. 340 с.</w:t>
      </w:r>
    </w:p>
    <w:p w:rsidR="00A74D91" w:rsidRPr="00A74D91" w:rsidRDefault="00A74D91" w:rsidP="00A74D91">
      <w:pPr>
        <w:pStyle w:val="ad"/>
        <w:numPr>
          <w:ilvl w:val="0"/>
          <w:numId w:val="17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Леськів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 Г. З., Франчук В. І., Левків Г. Я.,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Гобела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 В. В. Управління конкурентоспроможністю підприємства: навчальний посібник. Львів: Львівський державний університет внутрішніх справ, 2022. 220 с.</w:t>
      </w:r>
    </w:p>
    <w:p w:rsidR="00A74D91" w:rsidRPr="00A74D91" w:rsidRDefault="00A74D91" w:rsidP="00A74D91">
      <w:pPr>
        <w:pStyle w:val="ad"/>
        <w:numPr>
          <w:ilvl w:val="0"/>
          <w:numId w:val="17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D91">
        <w:rPr>
          <w:rFonts w:ascii="Times New Roman" w:hAnsi="Times New Roman" w:cs="Times New Roman"/>
          <w:sz w:val="24"/>
          <w:szCs w:val="24"/>
        </w:rPr>
        <w:t xml:space="preserve">Цибульська Е. І. Конкурентоспроможність підприємства :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. для студентів, які навчаються за спец. 051 – Економіка / Е. І. Цибульська ; Нар.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>. акад. – Харків : Вид-во НУА, 2018. – 320 с.</w:t>
      </w:r>
    </w:p>
    <w:p w:rsidR="00A74D91" w:rsidRPr="00A74D91" w:rsidRDefault="00A74D91" w:rsidP="00A74D91">
      <w:pPr>
        <w:pStyle w:val="ad"/>
        <w:numPr>
          <w:ilvl w:val="0"/>
          <w:numId w:val="17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D91">
        <w:rPr>
          <w:rFonts w:ascii="Times New Roman" w:hAnsi="Times New Roman" w:cs="Times New Roman"/>
          <w:sz w:val="24"/>
          <w:szCs w:val="24"/>
        </w:rPr>
        <w:t>Юхименко П. Конкурентоспроможність підприємства: підручник. Київ: Центр учбової літератури. 2021. 320 с</w:t>
      </w:r>
    </w:p>
    <w:p w:rsidR="009C6928" w:rsidRPr="009C6928" w:rsidRDefault="009C6928" w:rsidP="00E074F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9C6928">
        <w:rPr>
          <w:rFonts w:ascii="Times New Roman" w:hAnsi="Times New Roman" w:cs="Times New Roman"/>
          <w:b/>
          <w:sz w:val="22"/>
          <w:szCs w:val="22"/>
          <w:lang w:eastAsia="ru-RU"/>
        </w:rPr>
        <w:t>Додаткова</w:t>
      </w:r>
    </w:p>
    <w:p w:rsidR="000A079E" w:rsidRPr="00A74D91" w:rsidRDefault="00A74D91" w:rsidP="00A74D91">
      <w:pPr>
        <w:pStyle w:val="ad"/>
        <w:numPr>
          <w:ilvl w:val="0"/>
          <w:numId w:val="18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Лупак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 Р. Л.,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Васильців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 Т. Г. Конкурентоспроможність підприємства: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>. Львів, 2016. 484 с.</w:t>
      </w:r>
    </w:p>
    <w:p w:rsidR="00430338" w:rsidRPr="00A74D91" w:rsidRDefault="00A74D91" w:rsidP="00A74D91">
      <w:pPr>
        <w:pStyle w:val="ad"/>
        <w:numPr>
          <w:ilvl w:val="0"/>
          <w:numId w:val="18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D91">
        <w:rPr>
          <w:rFonts w:ascii="Times New Roman" w:hAnsi="Times New Roman" w:cs="Times New Roman"/>
          <w:sz w:val="24"/>
          <w:szCs w:val="24"/>
        </w:rPr>
        <w:t>Портер М. Конкурентна стратегія. Техніки аналізу галузей і конкурентів. Київ: Наш Формат. 2020. 424 с.</w:t>
      </w:r>
    </w:p>
    <w:p w:rsidR="00A74D91" w:rsidRPr="00A74D91" w:rsidRDefault="00A74D91" w:rsidP="00A74D91">
      <w:pPr>
        <w:pStyle w:val="ad"/>
        <w:numPr>
          <w:ilvl w:val="0"/>
          <w:numId w:val="18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D91">
        <w:rPr>
          <w:rFonts w:ascii="Times New Roman" w:hAnsi="Times New Roman" w:cs="Times New Roman"/>
          <w:sz w:val="24"/>
          <w:szCs w:val="24"/>
        </w:rPr>
        <w:t xml:space="preserve">Управління конкурентоспроможністю підприємств: підручник / П’ятницька Г.Т., П’ятницька Н.О.,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Шумська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 С.С., Федорченко Н.В.,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Гелич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 А.О.,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П’ятницький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 Д.В. За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. ред. д-р.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>. наук., проф. Г.Т. П’ятницької. К.: Видавничий дім «Кондор», 2017. 700 с.</w:t>
      </w:r>
    </w:p>
    <w:p w:rsidR="00A74D91" w:rsidRPr="00A74D91" w:rsidRDefault="00A74D91" w:rsidP="00A74D91">
      <w:pPr>
        <w:pStyle w:val="ad"/>
        <w:numPr>
          <w:ilvl w:val="0"/>
          <w:numId w:val="18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D91">
        <w:rPr>
          <w:rFonts w:ascii="Times New Roman" w:hAnsi="Times New Roman" w:cs="Times New Roman"/>
          <w:sz w:val="24"/>
          <w:szCs w:val="24"/>
        </w:rPr>
        <w:t>Теоретичні, методологічні та практичні аспекти конкурентоспроможності підприємств : монографія / за загальною редакцією професора О.Г. Янкового. Одеса, Атлант, 2017. 514 с.</w:t>
      </w:r>
    </w:p>
    <w:p w:rsidR="00A74D91" w:rsidRPr="00A74D91" w:rsidRDefault="00A74D91" w:rsidP="00A74D91">
      <w:pPr>
        <w:pStyle w:val="ad"/>
        <w:numPr>
          <w:ilvl w:val="0"/>
          <w:numId w:val="18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D91">
        <w:rPr>
          <w:rFonts w:ascii="Times New Roman" w:hAnsi="Times New Roman" w:cs="Times New Roman"/>
          <w:sz w:val="24"/>
          <w:szCs w:val="24"/>
        </w:rPr>
        <w:t xml:space="preserve">Драган О. І. Управління конкурентоспроможністю підприємств: теоретичні аспекти. Монографія. К.: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ДАКККіМ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, 2017. 160 с. 5.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Омельяненко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 Т. В.,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Барабась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 Д. О., Вакуленко А. В. Управління конкурентоспроможністю підприємства: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.-метод.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самост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вивч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дисц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>. - К.: КНЕУ, 2016. 272 с. 6. Піддубний І. О., Піддубна А. І. Управління міжнародною конкурентоспроможністю підприємства: Навчальний посібник Х.: ВД «ІНЖЕК», 2014. 264 с.</w:t>
      </w:r>
      <w:r w:rsidRPr="00A74D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74D91" w:rsidRPr="00A74D91" w:rsidRDefault="00A74D91" w:rsidP="00A74D91">
      <w:pPr>
        <w:pStyle w:val="ad"/>
        <w:numPr>
          <w:ilvl w:val="0"/>
          <w:numId w:val="18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D91">
        <w:rPr>
          <w:rFonts w:ascii="Times New Roman" w:hAnsi="Times New Roman" w:cs="Times New Roman"/>
          <w:sz w:val="24"/>
          <w:szCs w:val="24"/>
        </w:rPr>
        <w:t xml:space="preserve">Клименко С.М. Управління конкурентоспроможністю підприємства: </w:t>
      </w:r>
      <w:proofErr w:type="spellStart"/>
      <w:r w:rsidRPr="00A74D91">
        <w:rPr>
          <w:rFonts w:ascii="Times New Roman" w:hAnsi="Times New Roman" w:cs="Times New Roman"/>
          <w:sz w:val="24"/>
          <w:szCs w:val="24"/>
        </w:rPr>
        <w:t>навч.посіб</w:t>
      </w:r>
      <w:proofErr w:type="spellEnd"/>
      <w:r w:rsidRPr="00A74D91">
        <w:rPr>
          <w:rFonts w:ascii="Times New Roman" w:hAnsi="Times New Roman" w:cs="Times New Roman"/>
          <w:sz w:val="24"/>
          <w:szCs w:val="24"/>
        </w:rPr>
        <w:t>. К.: КНЕУ, 2018. 520 с.</w:t>
      </w:r>
    </w:p>
    <w:p w:rsidR="00430338" w:rsidRPr="00430338" w:rsidRDefault="00336B06" w:rsidP="0043033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10. ІНФОРМАЦІЙНІ РЕСУРСИ В ІНТЕРНЕТ </w:t>
      </w:r>
    </w:p>
    <w:p w:rsidR="00A2012A" w:rsidRPr="00A74D91" w:rsidRDefault="00A2012A" w:rsidP="00A74D91">
      <w:pPr>
        <w:pStyle w:val="ad"/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D91">
        <w:rPr>
          <w:rFonts w:ascii="Times New Roman" w:hAnsi="Times New Roman" w:cs="Times New Roman"/>
          <w:sz w:val="24"/>
          <w:szCs w:val="24"/>
          <w:lang w:eastAsia="ru-RU"/>
        </w:rPr>
        <w:t>Кабінет Міністрів України http://www.kmu.gov.ua</w:t>
      </w:r>
    </w:p>
    <w:p w:rsidR="00A2012A" w:rsidRPr="00A74D91" w:rsidRDefault="00A2012A" w:rsidP="00A74D91">
      <w:pPr>
        <w:pStyle w:val="ad"/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D91">
        <w:rPr>
          <w:rFonts w:ascii="Times New Roman" w:hAnsi="Times New Roman" w:cs="Times New Roman"/>
          <w:sz w:val="24"/>
          <w:szCs w:val="24"/>
          <w:lang w:eastAsia="ru-RU"/>
        </w:rPr>
        <w:t>Міністерство економіки України http://www.me.gov.ua</w:t>
      </w:r>
    </w:p>
    <w:p w:rsidR="00A2012A" w:rsidRPr="00A74D91" w:rsidRDefault="00A2012A" w:rsidP="00A74D91">
      <w:pPr>
        <w:pStyle w:val="ad"/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D91">
        <w:rPr>
          <w:rFonts w:ascii="Times New Roman" w:hAnsi="Times New Roman" w:cs="Times New Roman"/>
          <w:sz w:val="24"/>
          <w:szCs w:val="24"/>
          <w:lang w:eastAsia="ru-RU"/>
        </w:rPr>
        <w:t>Міністерство фінансів України http://minfin.kmu.gov.ua</w:t>
      </w:r>
    </w:p>
    <w:p w:rsidR="00A2012A" w:rsidRPr="00A74D91" w:rsidRDefault="00A2012A" w:rsidP="00A74D91">
      <w:pPr>
        <w:pStyle w:val="ad"/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D91">
        <w:rPr>
          <w:rFonts w:ascii="Times New Roman" w:hAnsi="Times New Roman" w:cs="Times New Roman"/>
          <w:sz w:val="24"/>
          <w:szCs w:val="24"/>
          <w:lang w:eastAsia="ru-RU"/>
        </w:rPr>
        <w:t>Головне управління статистики України http://www.ukrstat.gov.ua</w:t>
      </w:r>
    </w:p>
    <w:p w:rsidR="00A2012A" w:rsidRDefault="00A2012A" w:rsidP="00A2012A">
      <w:pPr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012A" w:rsidRDefault="00A2012A" w:rsidP="00A2012A">
      <w:pPr>
        <w:shd w:val="clear" w:color="auto" w:fill="FFFFFF"/>
        <w:jc w:val="both"/>
        <w:rPr>
          <w:rFonts w:ascii="Times New Roman" w:hAnsi="Times New Roman" w:cs="Times New Roman"/>
          <w:b/>
          <w:lang w:eastAsia="ru-RU"/>
        </w:rPr>
      </w:pPr>
    </w:p>
    <w:p w:rsidR="009F3C4B" w:rsidRPr="009F3C4B" w:rsidRDefault="009F3C4B" w:rsidP="00A2012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3C4B" w:rsidRPr="009F3C4B" w:rsidRDefault="009F3C4B" w:rsidP="009F3C4B">
      <w:pPr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F3C4B" w:rsidRPr="009F3C4B" w:rsidSect="00405857">
      <w:type w:val="continuous"/>
      <w:pgSz w:w="16840" w:h="11907" w:orient="landscape"/>
      <w:pgMar w:top="567" w:right="1134" w:bottom="1134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1061D1"/>
    <w:multiLevelType w:val="hybridMultilevel"/>
    <w:tmpl w:val="E97AAF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EA72EC"/>
    <w:multiLevelType w:val="hybridMultilevel"/>
    <w:tmpl w:val="B168687C"/>
    <w:lvl w:ilvl="0" w:tplc="CCDA767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43470"/>
    <w:multiLevelType w:val="hybridMultilevel"/>
    <w:tmpl w:val="D682C14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103869"/>
    <w:multiLevelType w:val="hybridMultilevel"/>
    <w:tmpl w:val="270EC4B0"/>
    <w:lvl w:ilvl="0" w:tplc="C7546CA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67162C"/>
    <w:multiLevelType w:val="multilevel"/>
    <w:tmpl w:val="7BE2F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F2172A"/>
    <w:multiLevelType w:val="hybridMultilevel"/>
    <w:tmpl w:val="994A18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A5E00"/>
    <w:multiLevelType w:val="multilevel"/>
    <w:tmpl w:val="BD10B758"/>
    <w:lvl w:ilvl="0">
      <w:start w:val="2"/>
      <w:numFmt w:val="decimal"/>
      <w:lvlText w:val="%1"/>
      <w:lvlJc w:val="left"/>
      <w:pPr>
        <w:ind w:left="1741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4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424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66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0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50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92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34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76" w:hanging="492"/>
      </w:pPr>
      <w:rPr>
        <w:rFonts w:hint="default"/>
        <w:lang w:val="uk-UA" w:eastAsia="en-US" w:bidi="ar-SA"/>
      </w:rPr>
    </w:lvl>
  </w:abstractNum>
  <w:abstractNum w:abstractNumId="9" w15:restartNumberingAfterBreak="0">
    <w:nsid w:val="3486279A"/>
    <w:multiLevelType w:val="hybridMultilevel"/>
    <w:tmpl w:val="147C4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24D41"/>
    <w:multiLevelType w:val="hybridMultilevel"/>
    <w:tmpl w:val="01264858"/>
    <w:lvl w:ilvl="0" w:tplc="241E0982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41710"/>
    <w:multiLevelType w:val="hybridMultilevel"/>
    <w:tmpl w:val="8682A5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A7567"/>
    <w:multiLevelType w:val="hybridMultilevel"/>
    <w:tmpl w:val="952AE1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B7444"/>
    <w:multiLevelType w:val="hybridMultilevel"/>
    <w:tmpl w:val="CBB0AA9A"/>
    <w:lvl w:ilvl="0" w:tplc="723601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E892AFC"/>
    <w:multiLevelType w:val="hybridMultilevel"/>
    <w:tmpl w:val="69A8BE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F34DA"/>
    <w:multiLevelType w:val="hybridMultilevel"/>
    <w:tmpl w:val="7DF22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E03EC"/>
    <w:multiLevelType w:val="hybridMultilevel"/>
    <w:tmpl w:val="2C228D76"/>
    <w:lvl w:ilvl="0" w:tplc="83FE39E2">
      <w:start w:val="1"/>
      <w:numFmt w:val="decimal"/>
      <w:lvlText w:val="%1."/>
      <w:lvlJc w:val="left"/>
      <w:pPr>
        <w:ind w:left="541" w:hanging="286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uk-UA" w:eastAsia="en-US" w:bidi="ar-SA"/>
      </w:rPr>
    </w:lvl>
    <w:lvl w:ilvl="1" w:tplc="203285C6">
      <w:numFmt w:val="bullet"/>
      <w:lvlText w:val="•"/>
      <w:lvlJc w:val="left"/>
      <w:pPr>
        <w:ind w:left="1502" w:hanging="286"/>
      </w:pPr>
      <w:rPr>
        <w:rFonts w:hint="default"/>
        <w:lang w:val="uk-UA" w:eastAsia="en-US" w:bidi="ar-SA"/>
      </w:rPr>
    </w:lvl>
    <w:lvl w:ilvl="2" w:tplc="6624FC16">
      <w:numFmt w:val="bullet"/>
      <w:lvlText w:val="•"/>
      <w:lvlJc w:val="left"/>
      <w:pPr>
        <w:ind w:left="2464" w:hanging="286"/>
      </w:pPr>
      <w:rPr>
        <w:rFonts w:hint="default"/>
        <w:lang w:val="uk-UA" w:eastAsia="en-US" w:bidi="ar-SA"/>
      </w:rPr>
    </w:lvl>
    <w:lvl w:ilvl="3" w:tplc="673039D2">
      <w:numFmt w:val="bullet"/>
      <w:lvlText w:val="•"/>
      <w:lvlJc w:val="left"/>
      <w:pPr>
        <w:ind w:left="3426" w:hanging="286"/>
      </w:pPr>
      <w:rPr>
        <w:rFonts w:hint="default"/>
        <w:lang w:val="uk-UA" w:eastAsia="en-US" w:bidi="ar-SA"/>
      </w:rPr>
    </w:lvl>
    <w:lvl w:ilvl="4" w:tplc="965CE1E0">
      <w:numFmt w:val="bullet"/>
      <w:lvlText w:val="•"/>
      <w:lvlJc w:val="left"/>
      <w:pPr>
        <w:ind w:left="4388" w:hanging="286"/>
      </w:pPr>
      <w:rPr>
        <w:rFonts w:hint="default"/>
        <w:lang w:val="uk-UA" w:eastAsia="en-US" w:bidi="ar-SA"/>
      </w:rPr>
    </w:lvl>
    <w:lvl w:ilvl="5" w:tplc="D7DA754E">
      <w:numFmt w:val="bullet"/>
      <w:lvlText w:val="•"/>
      <w:lvlJc w:val="left"/>
      <w:pPr>
        <w:ind w:left="5350" w:hanging="286"/>
      </w:pPr>
      <w:rPr>
        <w:rFonts w:hint="default"/>
        <w:lang w:val="uk-UA" w:eastAsia="en-US" w:bidi="ar-SA"/>
      </w:rPr>
    </w:lvl>
    <w:lvl w:ilvl="6" w:tplc="AFD4DE24">
      <w:numFmt w:val="bullet"/>
      <w:lvlText w:val="•"/>
      <w:lvlJc w:val="left"/>
      <w:pPr>
        <w:ind w:left="6312" w:hanging="286"/>
      </w:pPr>
      <w:rPr>
        <w:rFonts w:hint="default"/>
        <w:lang w:val="uk-UA" w:eastAsia="en-US" w:bidi="ar-SA"/>
      </w:rPr>
    </w:lvl>
    <w:lvl w:ilvl="7" w:tplc="A04E64A2">
      <w:numFmt w:val="bullet"/>
      <w:lvlText w:val="•"/>
      <w:lvlJc w:val="left"/>
      <w:pPr>
        <w:ind w:left="7274" w:hanging="286"/>
      </w:pPr>
      <w:rPr>
        <w:rFonts w:hint="default"/>
        <w:lang w:val="uk-UA" w:eastAsia="en-US" w:bidi="ar-SA"/>
      </w:rPr>
    </w:lvl>
    <w:lvl w:ilvl="8" w:tplc="1F9AA19C">
      <w:numFmt w:val="bullet"/>
      <w:lvlText w:val="•"/>
      <w:lvlJc w:val="left"/>
      <w:pPr>
        <w:ind w:left="8236" w:hanging="286"/>
      </w:pPr>
      <w:rPr>
        <w:rFonts w:hint="default"/>
        <w:lang w:val="uk-UA" w:eastAsia="en-US" w:bidi="ar-SA"/>
      </w:rPr>
    </w:lvl>
  </w:abstractNum>
  <w:abstractNum w:abstractNumId="17" w15:restartNumberingAfterBreak="0">
    <w:nsid w:val="62B62C51"/>
    <w:multiLevelType w:val="hybridMultilevel"/>
    <w:tmpl w:val="5274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71E46"/>
    <w:multiLevelType w:val="hybridMultilevel"/>
    <w:tmpl w:val="CBB0AA9A"/>
    <w:lvl w:ilvl="0" w:tplc="723601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FC223E9"/>
    <w:multiLevelType w:val="hybridMultilevel"/>
    <w:tmpl w:val="FCCA8E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5EF2D8A"/>
    <w:multiLevelType w:val="hybridMultilevel"/>
    <w:tmpl w:val="9496C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18"/>
  </w:num>
  <w:num w:numId="5">
    <w:abstractNumId w:val="13"/>
  </w:num>
  <w:num w:numId="6">
    <w:abstractNumId w:val="5"/>
  </w:num>
  <w:num w:numId="7">
    <w:abstractNumId w:val="14"/>
  </w:num>
  <w:num w:numId="8">
    <w:abstractNumId w:val="6"/>
  </w:num>
  <w:num w:numId="9">
    <w:abstractNumId w:val="11"/>
  </w:num>
  <w:num w:numId="10">
    <w:abstractNumId w:val="8"/>
  </w:num>
  <w:num w:numId="11">
    <w:abstractNumId w:val="16"/>
  </w:num>
  <w:num w:numId="12">
    <w:abstractNumId w:val="2"/>
  </w:num>
  <w:num w:numId="13">
    <w:abstractNumId w:val="19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15"/>
  </w:num>
  <w:num w:numId="1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64"/>
    <w:rsid w:val="000040D4"/>
    <w:rsid w:val="00022E60"/>
    <w:rsid w:val="0002475A"/>
    <w:rsid w:val="0002542D"/>
    <w:rsid w:val="00033236"/>
    <w:rsid w:val="00036A76"/>
    <w:rsid w:val="00043759"/>
    <w:rsid w:val="00056C71"/>
    <w:rsid w:val="000613A4"/>
    <w:rsid w:val="00065D84"/>
    <w:rsid w:val="000801F0"/>
    <w:rsid w:val="00094A05"/>
    <w:rsid w:val="000A079E"/>
    <w:rsid w:val="000A57B9"/>
    <w:rsid w:val="000B19B1"/>
    <w:rsid w:val="000C3491"/>
    <w:rsid w:val="000D6148"/>
    <w:rsid w:val="001235CF"/>
    <w:rsid w:val="00141312"/>
    <w:rsid w:val="0015051B"/>
    <w:rsid w:val="00154AB0"/>
    <w:rsid w:val="00173750"/>
    <w:rsid w:val="001750D2"/>
    <w:rsid w:val="00184BD8"/>
    <w:rsid w:val="00185477"/>
    <w:rsid w:val="00194746"/>
    <w:rsid w:val="001B47C4"/>
    <w:rsid w:val="001B7046"/>
    <w:rsid w:val="001C6EF5"/>
    <w:rsid w:val="001F26FB"/>
    <w:rsid w:val="002318CB"/>
    <w:rsid w:val="00246F97"/>
    <w:rsid w:val="00264084"/>
    <w:rsid w:val="00274561"/>
    <w:rsid w:val="002962FA"/>
    <w:rsid w:val="002D25E1"/>
    <w:rsid w:val="002E1898"/>
    <w:rsid w:val="002E26C2"/>
    <w:rsid w:val="002F771E"/>
    <w:rsid w:val="00310769"/>
    <w:rsid w:val="00312469"/>
    <w:rsid w:val="003159C0"/>
    <w:rsid w:val="003216D2"/>
    <w:rsid w:val="00336B06"/>
    <w:rsid w:val="00343BCC"/>
    <w:rsid w:val="00361A96"/>
    <w:rsid w:val="0039165A"/>
    <w:rsid w:val="00393E87"/>
    <w:rsid w:val="00394ECE"/>
    <w:rsid w:val="003A3FBF"/>
    <w:rsid w:val="003A7905"/>
    <w:rsid w:val="003B256F"/>
    <w:rsid w:val="003B366C"/>
    <w:rsid w:val="003C6575"/>
    <w:rsid w:val="003D2C7A"/>
    <w:rsid w:val="003D6582"/>
    <w:rsid w:val="003E524F"/>
    <w:rsid w:val="003E551A"/>
    <w:rsid w:val="003E6000"/>
    <w:rsid w:val="003F5F43"/>
    <w:rsid w:val="00405857"/>
    <w:rsid w:val="00423644"/>
    <w:rsid w:val="00430338"/>
    <w:rsid w:val="00432793"/>
    <w:rsid w:val="00443A93"/>
    <w:rsid w:val="00466905"/>
    <w:rsid w:val="004733DC"/>
    <w:rsid w:val="00477F82"/>
    <w:rsid w:val="004A0789"/>
    <w:rsid w:val="004A5DCE"/>
    <w:rsid w:val="004B67D8"/>
    <w:rsid w:val="004C4820"/>
    <w:rsid w:val="004E2AF5"/>
    <w:rsid w:val="004E5576"/>
    <w:rsid w:val="004E5640"/>
    <w:rsid w:val="004F1774"/>
    <w:rsid w:val="004F19A9"/>
    <w:rsid w:val="004F382F"/>
    <w:rsid w:val="0050242D"/>
    <w:rsid w:val="00505247"/>
    <w:rsid w:val="00511AF7"/>
    <w:rsid w:val="00527196"/>
    <w:rsid w:val="005302CE"/>
    <w:rsid w:val="00531215"/>
    <w:rsid w:val="00535430"/>
    <w:rsid w:val="00540443"/>
    <w:rsid w:val="005430C2"/>
    <w:rsid w:val="00552E2D"/>
    <w:rsid w:val="005538BE"/>
    <w:rsid w:val="005545FF"/>
    <w:rsid w:val="005776B8"/>
    <w:rsid w:val="005967F7"/>
    <w:rsid w:val="005A0115"/>
    <w:rsid w:val="005A13F8"/>
    <w:rsid w:val="005B332B"/>
    <w:rsid w:val="005C120F"/>
    <w:rsid w:val="005C15ED"/>
    <w:rsid w:val="005C3381"/>
    <w:rsid w:val="005E6F84"/>
    <w:rsid w:val="005E7664"/>
    <w:rsid w:val="005F2BBE"/>
    <w:rsid w:val="00603F62"/>
    <w:rsid w:val="00607312"/>
    <w:rsid w:val="00607626"/>
    <w:rsid w:val="006312D9"/>
    <w:rsid w:val="0063145B"/>
    <w:rsid w:val="00631E13"/>
    <w:rsid w:val="00635FCA"/>
    <w:rsid w:val="00644414"/>
    <w:rsid w:val="0065714D"/>
    <w:rsid w:val="00662E6E"/>
    <w:rsid w:val="0066554A"/>
    <w:rsid w:val="0066594F"/>
    <w:rsid w:val="00696EF8"/>
    <w:rsid w:val="006972DD"/>
    <w:rsid w:val="0069749C"/>
    <w:rsid w:val="006B3963"/>
    <w:rsid w:val="006B580D"/>
    <w:rsid w:val="006D20FD"/>
    <w:rsid w:val="006E075E"/>
    <w:rsid w:val="006E3686"/>
    <w:rsid w:val="0071029E"/>
    <w:rsid w:val="007150E1"/>
    <w:rsid w:val="00715FA2"/>
    <w:rsid w:val="0072176B"/>
    <w:rsid w:val="00747A2B"/>
    <w:rsid w:val="00750765"/>
    <w:rsid w:val="00772329"/>
    <w:rsid w:val="007814F0"/>
    <w:rsid w:val="00784D53"/>
    <w:rsid w:val="00785FEA"/>
    <w:rsid w:val="007A3655"/>
    <w:rsid w:val="007A36C7"/>
    <w:rsid w:val="007B0791"/>
    <w:rsid w:val="007C24B0"/>
    <w:rsid w:val="007D57D1"/>
    <w:rsid w:val="007E2635"/>
    <w:rsid w:val="007F3C73"/>
    <w:rsid w:val="007F525C"/>
    <w:rsid w:val="008021C6"/>
    <w:rsid w:val="00811A18"/>
    <w:rsid w:val="0081643C"/>
    <w:rsid w:val="00824DF7"/>
    <w:rsid w:val="008253C0"/>
    <w:rsid w:val="00826509"/>
    <w:rsid w:val="0082733C"/>
    <w:rsid w:val="00831271"/>
    <w:rsid w:val="00832989"/>
    <w:rsid w:val="0083587A"/>
    <w:rsid w:val="008557CD"/>
    <w:rsid w:val="0086646B"/>
    <w:rsid w:val="00890B71"/>
    <w:rsid w:val="008938AC"/>
    <w:rsid w:val="008A136E"/>
    <w:rsid w:val="008A4B7E"/>
    <w:rsid w:val="008B1523"/>
    <w:rsid w:val="008C48E8"/>
    <w:rsid w:val="008C6DD0"/>
    <w:rsid w:val="008D2268"/>
    <w:rsid w:val="008D27AF"/>
    <w:rsid w:val="008F43BC"/>
    <w:rsid w:val="008F5EC7"/>
    <w:rsid w:val="00917392"/>
    <w:rsid w:val="00924828"/>
    <w:rsid w:val="00937EF1"/>
    <w:rsid w:val="00956F95"/>
    <w:rsid w:val="00975998"/>
    <w:rsid w:val="00980C90"/>
    <w:rsid w:val="00994230"/>
    <w:rsid w:val="009958DA"/>
    <w:rsid w:val="009A196F"/>
    <w:rsid w:val="009A1A5B"/>
    <w:rsid w:val="009C6928"/>
    <w:rsid w:val="009C7294"/>
    <w:rsid w:val="009D11F5"/>
    <w:rsid w:val="009D1B6E"/>
    <w:rsid w:val="009E5DE9"/>
    <w:rsid w:val="009E648C"/>
    <w:rsid w:val="009F3C4B"/>
    <w:rsid w:val="009F454F"/>
    <w:rsid w:val="009F7E07"/>
    <w:rsid w:val="00A004FE"/>
    <w:rsid w:val="00A01C4C"/>
    <w:rsid w:val="00A13AC9"/>
    <w:rsid w:val="00A2012A"/>
    <w:rsid w:val="00A364DE"/>
    <w:rsid w:val="00A36CC5"/>
    <w:rsid w:val="00A404E9"/>
    <w:rsid w:val="00A55D6A"/>
    <w:rsid w:val="00A5744B"/>
    <w:rsid w:val="00A60239"/>
    <w:rsid w:val="00A65281"/>
    <w:rsid w:val="00A74D91"/>
    <w:rsid w:val="00A8357F"/>
    <w:rsid w:val="00A84E26"/>
    <w:rsid w:val="00A970DA"/>
    <w:rsid w:val="00AA38DE"/>
    <w:rsid w:val="00AB6A44"/>
    <w:rsid w:val="00AE25B8"/>
    <w:rsid w:val="00AF2F16"/>
    <w:rsid w:val="00AF7A80"/>
    <w:rsid w:val="00B01F8D"/>
    <w:rsid w:val="00B24382"/>
    <w:rsid w:val="00B31709"/>
    <w:rsid w:val="00B50440"/>
    <w:rsid w:val="00B5581C"/>
    <w:rsid w:val="00B569F2"/>
    <w:rsid w:val="00B65376"/>
    <w:rsid w:val="00B66D78"/>
    <w:rsid w:val="00B76733"/>
    <w:rsid w:val="00B83755"/>
    <w:rsid w:val="00B852D0"/>
    <w:rsid w:val="00B878DC"/>
    <w:rsid w:val="00B87F70"/>
    <w:rsid w:val="00B92564"/>
    <w:rsid w:val="00BB313A"/>
    <w:rsid w:val="00BC5A2D"/>
    <w:rsid w:val="00BD0A49"/>
    <w:rsid w:val="00BD5B96"/>
    <w:rsid w:val="00BF1BB5"/>
    <w:rsid w:val="00C163E3"/>
    <w:rsid w:val="00C166DC"/>
    <w:rsid w:val="00C173A5"/>
    <w:rsid w:val="00C34F4B"/>
    <w:rsid w:val="00C40BEB"/>
    <w:rsid w:val="00C40F01"/>
    <w:rsid w:val="00C4509B"/>
    <w:rsid w:val="00C4575A"/>
    <w:rsid w:val="00C53322"/>
    <w:rsid w:val="00C737B6"/>
    <w:rsid w:val="00C7551A"/>
    <w:rsid w:val="00C75E73"/>
    <w:rsid w:val="00C831F0"/>
    <w:rsid w:val="00CA3739"/>
    <w:rsid w:val="00CB00BD"/>
    <w:rsid w:val="00CF2904"/>
    <w:rsid w:val="00CF3BD3"/>
    <w:rsid w:val="00CF68D0"/>
    <w:rsid w:val="00D031A8"/>
    <w:rsid w:val="00D05164"/>
    <w:rsid w:val="00D05B10"/>
    <w:rsid w:val="00D145AA"/>
    <w:rsid w:val="00D254BE"/>
    <w:rsid w:val="00D25BAC"/>
    <w:rsid w:val="00D37368"/>
    <w:rsid w:val="00D51592"/>
    <w:rsid w:val="00D74756"/>
    <w:rsid w:val="00D80987"/>
    <w:rsid w:val="00D858CD"/>
    <w:rsid w:val="00DA5CC4"/>
    <w:rsid w:val="00DC04E1"/>
    <w:rsid w:val="00DC1C56"/>
    <w:rsid w:val="00DC1EED"/>
    <w:rsid w:val="00DC79BC"/>
    <w:rsid w:val="00DF168D"/>
    <w:rsid w:val="00E02428"/>
    <w:rsid w:val="00E02981"/>
    <w:rsid w:val="00E02C8B"/>
    <w:rsid w:val="00E074F9"/>
    <w:rsid w:val="00E17AC8"/>
    <w:rsid w:val="00E20318"/>
    <w:rsid w:val="00E2256D"/>
    <w:rsid w:val="00E23913"/>
    <w:rsid w:val="00E316D1"/>
    <w:rsid w:val="00E31904"/>
    <w:rsid w:val="00E60499"/>
    <w:rsid w:val="00E62393"/>
    <w:rsid w:val="00E81BA4"/>
    <w:rsid w:val="00EA6BE2"/>
    <w:rsid w:val="00EE0286"/>
    <w:rsid w:val="00F006E3"/>
    <w:rsid w:val="00F05837"/>
    <w:rsid w:val="00F07376"/>
    <w:rsid w:val="00F170E7"/>
    <w:rsid w:val="00F276E6"/>
    <w:rsid w:val="00F37DEB"/>
    <w:rsid w:val="00F66BB8"/>
    <w:rsid w:val="00F71416"/>
    <w:rsid w:val="00F76C6A"/>
    <w:rsid w:val="00F82EF4"/>
    <w:rsid w:val="00FA70FD"/>
    <w:rsid w:val="00FB1289"/>
    <w:rsid w:val="00FB6DF7"/>
    <w:rsid w:val="00FC76AF"/>
    <w:rsid w:val="00FD340A"/>
    <w:rsid w:val="00FE3BA5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DAE37"/>
  <w15:docId w15:val="{52131AEB-5CF6-42EC-903A-B447171E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CE"/>
    <w:rPr>
      <w:rFonts w:ascii="Calibri" w:hAnsi="Calibri" w:cs="Calibri"/>
      <w:lang w:val="uk-UA" w:eastAsia="en-US"/>
    </w:rPr>
  </w:style>
  <w:style w:type="paragraph" w:styleId="1">
    <w:name w:val="heading 1"/>
    <w:basedOn w:val="a"/>
    <w:qFormat/>
    <w:rsid w:val="0086646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qFormat/>
    <w:rsid w:val="00065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71029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737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31215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Body1">
    <w:name w:val="Body 1"/>
    <w:rsid w:val="00F71416"/>
    <w:pPr>
      <w:outlineLvl w:val="0"/>
    </w:pPr>
    <w:rPr>
      <w:color w:val="000000"/>
      <w:sz w:val="24"/>
      <w:u w:color="000000"/>
      <w:lang w:val="cs-CZ" w:eastAsia="en-US"/>
    </w:rPr>
  </w:style>
  <w:style w:type="paragraph" w:styleId="a3">
    <w:name w:val="Normal (Web)"/>
    <w:aliases w:val="Обычный (Интернет)"/>
    <w:basedOn w:val="a"/>
    <w:rsid w:val="00EE02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92">
    <w:name w:val="Font Style192"/>
    <w:rsid w:val="00E2256D"/>
    <w:rPr>
      <w:rFonts w:ascii="Times New Roman" w:hAnsi="Times New Roman" w:cs="Times New Roman" w:hint="default"/>
      <w:sz w:val="18"/>
      <w:szCs w:val="18"/>
    </w:rPr>
  </w:style>
  <w:style w:type="character" w:customStyle="1" w:styleId="FontStyle190">
    <w:name w:val="Font Style190"/>
    <w:rsid w:val="00E2256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a4">
    <w:name w:val="Table Grid"/>
    <w:basedOn w:val="a1"/>
    <w:rsid w:val="0000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0040D4"/>
    <w:rPr>
      <w:color w:val="0000FF"/>
      <w:u w:val="single"/>
    </w:rPr>
  </w:style>
  <w:style w:type="character" w:styleId="HTML">
    <w:name w:val="HTML Cite"/>
    <w:rsid w:val="00065D84"/>
    <w:rPr>
      <w:i/>
      <w:iCs/>
    </w:rPr>
  </w:style>
  <w:style w:type="paragraph" w:customStyle="1" w:styleId="11">
    <w:name w:val="Абзац списка1"/>
    <w:basedOn w:val="a"/>
    <w:rsid w:val="00264084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/>
    </w:rPr>
  </w:style>
  <w:style w:type="character" w:customStyle="1" w:styleId="a6">
    <w:name w:val="Неразрешенное упоминание"/>
    <w:uiPriority w:val="99"/>
    <w:semiHidden/>
    <w:unhideWhenUsed/>
    <w:rsid w:val="002962FA"/>
    <w:rPr>
      <w:color w:val="605E5C"/>
      <w:shd w:val="clear" w:color="auto" w:fill="E1DFDD"/>
    </w:rPr>
  </w:style>
  <w:style w:type="character" w:styleId="a7">
    <w:name w:val="FollowedHyperlink"/>
    <w:rsid w:val="00E60499"/>
    <w:rPr>
      <w:color w:val="954F72"/>
      <w:u w:val="single"/>
    </w:rPr>
  </w:style>
  <w:style w:type="character" w:styleId="a8">
    <w:name w:val="Emphasis"/>
    <w:uiPriority w:val="20"/>
    <w:qFormat/>
    <w:rsid w:val="00DF168D"/>
    <w:rPr>
      <w:i/>
      <w:iCs/>
    </w:rPr>
  </w:style>
  <w:style w:type="paragraph" w:styleId="a9">
    <w:name w:val="Body Text"/>
    <w:basedOn w:val="a"/>
    <w:link w:val="aa"/>
    <w:unhideWhenUsed/>
    <w:rsid w:val="005A13F8"/>
    <w:pPr>
      <w:spacing w:before="240" w:line="36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link w:val="a9"/>
    <w:rsid w:val="005A13F8"/>
    <w:rPr>
      <w:sz w:val="28"/>
      <w:szCs w:val="24"/>
      <w:lang w:val="uk-UA"/>
    </w:rPr>
  </w:style>
  <w:style w:type="character" w:customStyle="1" w:styleId="50">
    <w:name w:val="Заголовок 5 Знак"/>
    <w:link w:val="5"/>
    <w:rsid w:val="0071029E"/>
    <w:rPr>
      <w:rFonts w:ascii="Calibri" w:eastAsia="Times New Roman" w:hAnsi="Calibri" w:cs="Times New Roman"/>
      <w:b/>
      <w:bCs/>
      <w:i/>
      <w:iCs/>
      <w:sz w:val="26"/>
      <w:szCs w:val="26"/>
      <w:lang w:val="uk-UA" w:eastAsia="en-US"/>
    </w:rPr>
  </w:style>
  <w:style w:type="paragraph" w:styleId="ab">
    <w:name w:val="Body Text Indent"/>
    <w:basedOn w:val="a"/>
    <w:link w:val="ac"/>
    <w:rsid w:val="00B852D0"/>
    <w:pPr>
      <w:suppressAutoHyphens/>
      <w:spacing w:after="120"/>
      <w:ind w:left="283"/>
    </w:pPr>
    <w:rPr>
      <w:rFonts w:ascii="Times New Roman" w:hAnsi="Times New Roman" w:cs="Times New Roman"/>
      <w:sz w:val="28"/>
      <w:szCs w:val="24"/>
      <w:lang w:val="ru-RU" w:eastAsia="ar-SA"/>
    </w:rPr>
  </w:style>
  <w:style w:type="character" w:customStyle="1" w:styleId="ac">
    <w:name w:val="Основной текст с отступом Знак"/>
    <w:basedOn w:val="a0"/>
    <w:link w:val="ab"/>
    <w:rsid w:val="00B852D0"/>
    <w:rPr>
      <w:sz w:val="28"/>
      <w:szCs w:val="24"/>
      <w:lang w:eastAsia="ar-SA"/>
    </w:rPr>
  </w:style>
  <w:style w:type="paragraph" w:customStyle="1" w:styleId="12">
    <w:name w:val="Обычный1"/>
    <w:rsid w:val="00A364DE"/>
    <w:pPr>
      <w:widowControl w:val="0"/>
      <w:suppressAutoHyphens/>
      <w:spacing w:line="360" w:lineRule="auto"/>
      <w:ind w:firstLine="460"/>
      <w:jc w:val="both"/>
    </w:pPr>
    <w:rPr>
      <w:rFonts w:eastAsia="Arial"/>
      <w:sz w:val="24"/>
      <w:lang w:eastAsia="ar-SA"/>
    </w:rPr>
  </w:style>
  <w:style w:type="paragraph" w:customStyle="1" w:styleId="Default">
    <w:name w:val="Default"/>
    <w:rsid w:val="00DC1E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37DEB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173750"/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937EF1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73BFE-DFEB-405F-9364-8E4F222C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12</Pages>
  <Words>15501</Words>
  <Characters>8837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24290</CharactersWithSpaces>
  <SharedDoc>false</SharedDoc>
  <HLinks>
    <vt:vector size="108" baseType="variant">
      <vt:variant>
        <vt:i4>2097182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https://www.youtube.com/watch?v=_7S51vTM8Fw</vt:lpwstr>
      </vt:variant>
      <vt:variant>
        <vt:lpwstr/>
      </vt:variant>
      <vt:variant>
        <vt:i4>8323189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https://www.youtube.com/watch?v=ifOmnwDh64w</vt:lpwstr>
      </vt:variant>
      <vt:variant>
        <vt:lpwstr/>
      </vt:variant>
      <vt:variant>
        <vt:i4>4063337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https://www.youtube.com/watch?v=8jovIfVOnTk</vt:lpwstr>
      </vt:variant>
      <vt:variant>
        <vt:lpwstr/>
      </vt:variant>
      <vt:variant>
        <vt:i4>2752551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https://www.youtube.com/watch?v=obPiScWOSrE</vt:lpwstr>
      </vt:variant>
      <vt:variant>
        <vt:lpwstr/>
      </vt:variant>
      <vt:variant>
        <vt:i4>5701684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2883635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2883635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5701684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6488184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https://www.youtube.com/watch?v=TqawF2VN2Fc</vt:lpwstr>
      </vt:variant>
      <vt:variant>
        <vt:lpwstr/>
      </vt:variant>
      <vt:variant>
        <vt:i4>6881332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https://www.youtube.com/watch?v=hELCv4FmOi8</vt:lpwstr>
      </vt:variant>
      <vt:variant>
        <vt:lpwstr/>
      </vt:variant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https://www.youtube.com/watch?v=SY1mcWG8fjU</vt:lpwstr>
      </vt:variant>
      <vt:variant>
        <vt:lpwstr/>
      </vt:variant>
      <vt:variant>
        <vt:i4>6815802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https://www.youtube.com/watch?v=jQJvu2PAPCw</vt:lpwstr>
      </vt:variant>
      <vt:variant>
        <vt:lpwstr/>
      </vt:variant>
      <vt:variant>
        <vt:i4>3539061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https://www.youtube.com/watch?v=-VMCmtedrLc</vt:lpwstr>
      </vt:variant>
      <vt:variant>
        <vt:lpwstr/>
      </vt:variant>
      <vt:variant>
        <vt:i4>7667756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https://www.youtube.com/watch?v=E-xCWCgINNo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https://www.youtube.com/watch?v=bLUrJbLMMeQ</vt:lpwstr>
      </vt:variant>
      <vt:variant>
        <vt:lpwstr/>
      </vt:variant>
      <vt:variant>
        <vt:i4>7733346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https://www.youtube.com/watch?v=Vm4nh6OQHME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https://www.youtube.com/watch?v=iovlja51tTE</vt:lpwstr>
      </vt:variant>
      <vt:variant>
        <vt:lpwstr/>
      </vt:variant>
      <vt:variant>
        <vt:i4>108</vt:i4>
      </vt:variant>
      <vt:variant>
        <vt:i4>0</vt:i4>
      </vt:variant>
      <vt:variant>
        <vt:i4>0</vt:i4>
      </vt:variant>
      <vt:variant>
        <vt:i4>5</vt:i4>
      </vt:variant>
      <vt:variant>
        <vt:lpwstr>mailto:min.warwara@gmail.com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Acer_Laptop</cp:lastModifiedBy>
  <cp:revision>54</cp:revision>
  <cp:lastPrinted>2019-09-08T11:00:00Z</cp:lastPrinted>
  <dcterms:created xsi:type="dcterms:W3CDTF">2020-09-09T07:13:00Z</dcterms:created>
  <dcterms:modified xsi:type="dcterms:W3CDTF">2023-11-19T17:57:00Z</dcterms:modified>
</cp:coreProperties>
</file>