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37" w:rsidRDefault="00F05837" w:rsidP="00F05837">
      <w:pPr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D05164" w:rsidRPr="003F5F43" w:rsidRDefault="00D05164" w:rsidP="00F05837">
      <w:pPr>
        <w:ind w:left="2832" w:firstLine="708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Мелітопольський державний педагогічний університет </w:t>
      </w:r>
    </w:p>
    <w:p w:rsidR="00D05164" w:rsidRPr="003F5F43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імені Богдана Хмельницького</w:t>
      </w: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</w:p>
    <w:p w:rsidR="00477F82" w:rsidRPr="003F5F43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05164" w:rsidRPr="003F5F43" w:rsidRDefault="00D05164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 факультет</w:t>
      </w:r>
      <w:r w:rsidR="008253C0">
        <w:rPr>
          <w:rFonts w:ascii="Times New Roman" w:hAnsi="Times New Roman" w:cs="Times New Roman"/>
          <w:b/>
          <w:caps/>
          <w:sz w:val="24"/>
          <w:szCs w:val="24"/>
        </w:rPr>
        <w:t xml:space="preserve"> ІНФОРМАТИКИ, МАТЕМАТИКИ ТА ЕКОНОМІКИ</w:t>
      </w:r>
    </w:p>
    <w:p w:rsidR="00477F82" w:rsidRPr="00A004FE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  <w:highlight w:val="magenta"/>
        </w:rPr>
      </w:pPr>
    </w:p>
    <w:p w:rsidR="00D05164" w:rsidRPr="009A196F" w:rsidRDefault="00D05164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A196F">
        <w:rPr>
          <w:rFonts w:ascii="Times New Roman" w:hAnsi="Times New Roman" w:cs="Times New Roman"/>
          <w:b/>
          <w:caps/>
          <w:sz w:val="24"/>
          <w:szCs w:val="24"/>
        </w:rPr>
        <w:t xml:space="preserve">Кафедра </w:t>
      </w:r>
      <w:r w:rsidR="008253C0">
        <w:rPr>
          <w:rFonts w:ascii="Times New Roman" w:hAnsi="Times New Roman" w:cs="Times New Roman"/>
          <w:b/>
          <w:caps/>
          <w:sz w:val="24"/>
          <w:szCs w:val="24"/>
        </w:rPr>
        <w:t>ЕКОНОМІКИ ТА ГОТЕЛЬНО-РЕСТОРАННОГО БІЗНЕСУ</w:t>
      </w:r>
    </w:p>
    <w:p w:rsidR="00D05164" w:rsidRPr="009A196F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W w:w="14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0"/>
        <w:gridCol w:w="11160"/>
      </w:tblGrid>
      <w:tr w:rsidR="00D05164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 курсу</w:t>
            </w:r>
          </w:p>
          <w:p w:rsidR="00405857" w:rsidRPr="003D6582" w:rsidRDefault="00405857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4FD">
              <w:rPr>
                <w:i/>
                <w:color w:val="000000"/>
              </w:rPr>
              <w:t>Нормативний/вибірковий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Pr="00AA38DE" w:rsidRDefault="008938AC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68D0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фінансовою санацією підприємства</w:t>
            </w:r>
          </w:p>
          <w:p w:rsidR="003A7905" w:rsidRPr="00DC1C56" w:rsidRDefault="003A7905" w:rsidP="000A079E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079E">
              <w:rPr>
                <w:rFonts w:ascii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405857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405857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Ступінь освіти Бакалавр/магістр/доктор філософії </w:t>
            </w:r>
          </w:p>
          <w:p w:rsidR="00405857" w:rsidRPr="003D6582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Освітня програма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Pr="000A079E" w:rsidRDefault="008938AC" w:rsidP="000A079E">
            <w:pPr>
              <w:tabs>
                <w:tab w:val="left" w:pos="9623"/>
              </w:tabs>
              <w:ind w:lef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8D0" w:rsidRPr="000A079E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  <w:p w:rsidR="007F16EC" w:rsidRPr="003D6582" w:rsidRDefault="000A079E" w:rsidP="007F16EC">
            <w:pPr>
              <w:tabs>
                <w:tab w:val="left" w:pos="9623"/>
              </w:tabs>
              <w:ind w:lef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857" w:rsidRPr="003D6582" w:rsidRDefault="00405857" w:rsidP="000A079E">
            <w:pPr>
              <w:tabs>
                <w:tab w:val="left" w:pos="9623"/>
              </w:tabs>
              <w:ind w:lef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57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405857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Рік викладання/ Семестр/ Курс (рік навчання)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Pr="008938AC" w:rsidRDefault="008938AC" w:rsidP="000A079E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73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079E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="00405857" w:rsidRPr="008938A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A079E">
              <w:rPr>
                <w:rFonts w:ascii="Times New Roman" w:hAnsi="Times New Roman" w:cs="Times New Roman"/>
                <w:sz w:val="24"/>
                <w:szCs w:val="24"/>
              </w:rPr>
              <w:t>непарний</w:t>
            </w:r>
          </w:p>
        </w:tc>
      </w:tr>
      <w:tr w:rsidR="00D05164" w:rsidRPr="003D6582" w:rsidTr="00A01C4C">
        <w:trPr>
          <w:trHeight w:val="36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Default="00405857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Викладач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05164" w:rsidRPr="003D6582" w:rsidRDefault="00D05164" w:rsidP="003A3F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164" w:rsidRPr="003D6582" w:rsidTr="00A01C4C">
        <w:trPr>
          <w:trHeight w:val="6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викладача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3A3FBF" w:rsidRPr="003D6582" w:rsidRDefault="003A3FBF" w:rsidP="008253C0">
            <w:pPr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64" w:rsidRPr="003D6582" w:rsidTr="00A01C4C">
        <w:trPr>
          <w:trHeight w:val="3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Контактний тел.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05164" w:rsidRPr="003D6582" w:rsidRDefault="00D05164" w:rsidP="003A3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64" w:rsidRPr="003D6582" w:rsidTr="00A01C4C">
        <w:trPr>
          <w:trHeight w:val="257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FB6DF7" w:rsidRPr="003D6582" w:rsidRDefault="00FB6DF7" w:rsidP="003A3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5164" w:rsidRPr="003D6582" w:rsidTr="00A01C4C">
        <w:trPr>
          <w:trHeight w:val="1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Сторінка курсу в </w:t>
            </w:r>
            <w:r w:rsidR="00531215"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ЦОДТ МДПУ ім. Б.Хмельницького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3A3FBF" w:rsidRPr="00C4509B" w:rsidRDefault="003A3FBF" w:rsidP="008273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164" w:rsidRPr="003D6582" w:rsidTr="00A01C4C">
        <w:trPr>
          <w:trHeight w:val="7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094A05" w:rsidRPr="003D6582" w:rsidRDefault="00094A05" w:rsidP="00194746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Онлайн-консультації:</w:t>
            </w:r>
          </w:p>
          <w:p w:rsidR="00D05164" w:rsidRPr="003D6582" w:rsidRDefault="00094A05" w:rsidP="00194746">
            <w:pPr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sz w:val="24"/>
                <w:szCs w:val="24"/>
              </w:rPr>
              <w:t xml:space="preserve">через систему </w:t>
            </w:r>
            <w:r w:rsidR="00CA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ЦОДТ МДПУ ім. Б</w:t>
            </w:r>
            <w:proofErr w:type="spellStart"/>
            <w:r w:rsidR="00CA37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огдана</w:t>
            </w:r>
            <w:proofErr w:type="spellEnd"/>
            <w:r w:rsidR="00CA37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Хмельницького.</w:t>
            </w:r>
          </w:p>
        </w:tc>
      </w:tr>
    </w:tbl>
    <w:p w:rsidR="00477F82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05857" w:rsidRDefault="00405857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 xml:space="preserve">1. </w:t>
      </w:r>
      <w:r w:rsidR="001750D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Анотація</w:t>
      </w:r>
    </w:p>
    <w:p w:rsidR="002E26C2" w:rsidRPr="000A079E" w:rsidRDefault="00274561" w:rsidP="002E26C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9E">
        <w:rPr>
          <w:rFonts w:ascii="Times New Roman" w:eastAsia="Calibri" w:hAnsi="Times New Roman" w:cs="Times New Roman"/>
          <w:sz w:val="24"/>
          <w:szCs w:val="24"/>
        </w:rPr>
        <w:tab/>
      </w:r>
    </w:p>
    <w:p w:rsidR="00432793" w:rsidRPr="000A079E" w:rsidRDefault="008F43BC" w:rsidP="005E6F84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79E">
        <w:rPr>
          <w:rFonts w:ascii="Times New Roman" w:eastAsia="Calibri" w:hAnsi="Times New Roman" w:cs="Times New Roman"/>
          <w:sz w:val="24"/>
          <w:szCs w:val="24"/>
        </w:rPr>
        <w:t>Освітня</w:t>
      </w:r>
      <w:r w:rsidR="002E26C2" w:rsidRPr="000A079E">
        <w:rPr>
          <w:rFonts w:ascii="Times New Roman" w:eastAsia="Calibri" w:hAnsi="Times New Roman" w:cs="Times New Roman"/>
          <w:sz w:val="24"/>
          <w:szCs w:val="24"/>
        </w:rPr>
        <w:t xml:space="preserve"> компоне</w:t>
      </w:r>
      <w:r w:rsidRPr="000A079E">
        <w:rPr>
          <w:rFonts w:ascii="Times New Roman" w:eastAsia="Calibri" w:hAnsi="Times New Roman" w:cs="Times New Roman"/>
          <w:sz w:val="24"/>
          <w:szCs w:val="24"/>
        </w:rPr>
        <w:t>нта</w:t>
      </w:r>
      <w:r w:rsidR="005E6F84" w:rsidRPr="000A079E">
        <w:rPr>
          <w:rFonts w:ascii="Times New Roman" w:eastAsia="Calibri" w:hAnsi="Times New Roman" w:cs="Times New Roman"/>
          <w:sz w:val="24"/>
          <w:szCs w:val="24"/>
        </w:rPr>
        <w:t xml:space="preserve"> належить до циклу </w:t>
      </w:r>
      <w:r w:rsidR="000A079E">
        <w:rPr>
          <w:rFonts w:ascii="Times New Roman" w:eastAsia="Calibri" w:hAnsi="Times New Roman" w:cs="Times New Roman"/>
          <w:sz w:val="24"/>
          <w:szCs w:val="24"/>
        </w:rPr>
        <w:t>вибіркових</w:t>
      </w:r>
      <w:r w:rsidR="005E6F84" w:rsidRPr="000A07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1523" w:rsidRPr="000A079E" w:rsidRDefault="008B1523" w:rsidP="005E6F84">
      <w:pPr>
        <w:ind w:firstLine="720"/>
        <w:jc w:val="both"/>
        <w:rPr>
          <w:rFonts w:ascii="Times New Roman" w:hAnsi="Times New Roman" w:cs="Times New Roman"/>
          <w:sz w:val="24"/>
        </w:rPr>
      </w:pPr>
      <w:r w:rsidRPr="000A079E">
        <w:rPr>
          <w:rFonts w:ascii="Times New Roman" w:hAnsi="Times New Roman" w:cs="Times New Roman"/>
          <w:sz w:val="24"/>
        </w:rPr>
        <w:t xml:space="preserve">Предметом </w:t>
      </w:r>
      <w:r w:rsidR="000A079E">
        <w:rPr>
          <w:rFonts w:ascii="Times New Roman" w:hAnsi="Times New Roman" w:cs="Times New Roman"/>
          <w:sz w:val="24"/>
        </w:rPr>
        <w:t xml:space="preserve">вивчення </w:t>
      </w:r>
      <w:r w:rsidR="008F43BC" w:rsidRPr="000A079E">
        <w:rPr>
          <w:rFonts w:ascii="Times New Roman" w:hAnsi="Times New Roman" w:cs="Times New Roman"/>
          <w:sz w:val="24"/>
        </w:rPr>
        <w:t>освітньої компоненти</w:t>
      </w:r>
      <w:r w:rsidRPr="000A079E">
        <w:rPr>
          <w:rFonts w:ascii="Times New Roman" w:hAnsi="Times New Roman" w:cs="Times New Roman"/>
          <w:sz w:val="24"/>
        </w:rPr>
        <w:t xml:space="preserve"> </w:t>
      </w:r>
      <w:r w:rsidR="005E6F84" w:rsidRPr="000A079E">
        <w:rPr>
          <w:rFonts w:ascii="Times New Roman" w:hAnsi="Times New Roman" w:cs="Times New Roman"/>
          <w:sz w:val="24"/>
        </w:rPr>
        <w:t>«Управління фінансовою санацією підприємства» є вивчення фінансово-економічних відносин, що виникають у процесі фінансової санації, реорганізації, банкрутства та ліквідації суб’єктів господарювання.</w:t>
      </w:r>
      <w:r w:rsidRPr="000A079E">
        <w:rPr>
          <w:rFonts w:ascii="Times New Roman" w:hAnsi="Times New Roman" w:cs="Times New Roman"/>
          <w:sz w:val="24"/>
        </w:rPr>
        <w:t xml:space="preserve"> </w:t>
      </w:r>
    </w:p>
    <w:p w:rsidR="005E6F84" w:rsidRPr="000A079E" w:rsidRDefault="008F43BC" w:rsidP="005E6F84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79E">
        <w:rPr>
          <w:rFonts w:ascii="Times New Roman" w:hAnsi="Times New Roman" w:cs="Times New Roman"/>
          <w:sz w:val="24"/>
          <w:szCs w:val="24"/>
          <w:lang w:eastAsia="ru-RU"/>
        </w:rPr>
        <w:t>Освітня</w:t>
      </w:r>
      <w:r w:rsidR="00432793"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 компонент</w:t>
      </w:r>
      <w:r w:rsidRPr="000A079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B1523"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6F84" w:rsidRPr="000A079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E6F84" w:rsidRPr="000A079E">
        <w:rPr>
          <w:rFonts w:ascii="Times New Roman" w:hAnsi="Times New Roman" w:cs="Times New Roman"/>
          <w:sz w:val="24"/>
        </w:rPr>
        <w:t>Управління фінансовою санацією підприємства</w:t>
      </w:r>
      <w:r w:rsidR="00432793" w:rsidRPr="000A079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E6F84"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 органічно пов’язана</w:t>
      </w:r>
      <w:r w:rsidR="00432793"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 із сукупністю інших економічних наук, зокрема: </w:t>
      </w:r>
      <w:r w:rsidR="005E6F84"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Економічна теорія», «Мікроекономіка», «Облік та статистика», «Аудит», «Фінанси, гроші та кредит», «Економіка підприємства», «Контролінг». </w:t>
      </w:r>
    </w:p>
    <w:p w:rsidR="00D252F1" w:rsidRPr="000A079E" w:rsidRDefault="00D252F1" w:rsidP="00D252F1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видами діяльності здобувачів вищої освіти здійснюється шляхом поточного оцінювання знань, періодичним контролем за тестами після засвоєння ними окремо другого модуля. </w:t>
      </w:r>
    </w:p>
    <w:p w:rsidR="00D252F1" w:rsidRPr="000A079E" w:rsidRDefault="00D252F1" w:rsidP="00D252F1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За результатами суми балів, набраних за дві (Модуль 1, Модуль 2) періодичні контрольні точки, виставляється підсумкова оцінка за національною, 100-бальною шкалами і </w:t>
      </w:r>
      <w:r w:rsidRPr="000A079E">
        <w:rPr>
          <w:rFonts w:ascii="Times New Roman" w:hAnsi="Times New Roman" w:cs="Times New Roman"/>
          <w:sz w:val="24"/>
          <w:szCs w:val="24"/>
          <w:lang w:val="en-US" w:eastAsia="ru-RU"/>
        </w:rPr>
        <w:t>ECTS</w:t>
      </w:r>
      <w:r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32793" w:rsidRPr="000A079E" w:rsidRDefault="00432793" w:rsidP="00443A93">
      <w:pPr>
        <w:ind w:firstLine="540"/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D05164" w:rsidRPr="003F5F43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2. 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Мета та </w:t>
      </w:r>
      <w:r w:rsidR="00405857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ЗАВДАННЯ</w:t>
      </w:r>
      <w:r w:rsidR="005E6F84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ОСВІТНЬОї КОМПОНЕНТи</w:t>
      </w:r>
    </w:p>
    <w:p w:rsidR="00477F82" w:rsidRPr="003F5F43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8B1523" w:rsidRPr="000A079E" w:rsidRDefault="008B1523" w:rsidP="008F5E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9E">
        <w:rPr>
          <w:rFonts w:ascii="Times New Roman" w:eastAsia="Calibri" w:hAnsi="Times New Roman" w:cs="Times New Roman"/>
          <w:sz w:val="24"/>
          <w:szCs w:val="24"/>
        </w:rPr>
        <w:t xml:space="preserve">Метою </w:t>
      </w:r>
      <w:r w:rsidR="008F43BC" w:rsidRPr="000A079E">
        <w:rPr>
          <w:rFonts w:ascii="Times New Roman" w:eastAsia="Calibri" w:hAnsi="Times New Roman" w:cs="Times New Roman"/>
          <w:sz w:val="24"/>
          <w:szCs w:val="24"/>
        </w:rPr>
        <w:t>вивчення освітньої компоненти</w:t>
      </w:r>
      <w:r w:rsidRPr="000A079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E6F84" w:rsidRPr="000A079E">
        <w:rPr>
          <w:rFonts w:ascii="Times New Roman" w:eastAsia="Calibri" w:hAnsi="Times New Roman" w:cs="Times New Roman"/>
          <w:sz w:val="24"/>
          <w:szCs w:val="24"/>
        </w:rPr>
        <w:t xml:space="preserve">«Управління фінансовою санацією підприємства» </w:t>
      </w:r>
      <w:r w:rsidR="008F5EC7" w:rsidRPr="000A079E">
        <w:rPr>
          <w:rFonts w:ascii="Times New Roman" w:eastAsia="Calibri" w:hAnsi="Times New Roman" w:cs="Times New Roman"/>
          <w:sz w:val="24"/>
          <w:szCs w:val="24"/>
        </w:rPr>
        <w:t>є формування у здобувачів системи теоретичних і практичних знань з питань управління фінансовою санацією, реструктуризації суб’єктів господарювання, фінансового забезпечення ліквідації підприємств.</w:t>
      </w:r>
    </w:p>
    <w:p w:rsidR="008F5EC7" w:rsidRPr="000A079E" w:rsidRDefault="008B1523" w:rsidP="008F5EC7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Основними завданнями </w:t>
      </w:r>
      <w:r w:rsidR="008F43BC" w:rsidRPr="000A079E">
        <w:rPr>
          <w:rFonts w:ascii="Times New Roman" w:hAnsi="Times New Roman" w:cs="Times New Roman"/>
          <w:sz w:val="24"/>
          <w:szCs w:val="24"/>
          <w:lang w:eastAsia="ru-RU"/>
        </w:rPr>
        <w:t>освітньої</w:t>
      </w:r>
      <w:r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 компонент</w:t>
      </w:r>
      <w:r w:rsidR="008F43BC" w:rsidRPr="000A079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F5EC7" w:rsidRPr="000A079E">
        <w:rPr>
          <w:rFonts w:ascii="Times New Roman" w:eastAsia="Calibri" w:hAnsi="Times New Roman" w:cs="Times New Roman"/>
          <w:sz w:val="24"/>
          <w:szCs w:val="24"/>
        </w:rPr>
        <w:t>«Управління фінансовою санацією підприємства»</w:t>
      </w:r>
      <w:r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 є </w:t>
      </w:r>
      <w:r w:rsidR="008F5EC7"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набуття </w:t>
      </w:r>
      <w:proofErr w:type="spellStart"/>
      <w:r w:rsidR="008F5EC7" w:rsidRPr="000A079E">
        <w:rPr>
          <w:rFonts w:ascii="Times New Roman" w:hAnsi="Times New Roman" w:cs="Times New Roman"/>
          <w:sz w:val="24"/>
          <w:szCs w:val="24"/>
          <w:lang w:eastAsia="ru-RU"/>
        </w:rPr>
        <w:t>компетентностей</w:t>
      </w:r>
      <w:proofErr w:type="spellEnd"/>
      <w:r w:rsidR="008F5EC7" w:rsidRPr="000A079E">
        <w:rPr>
          <w:rFonts w:ascii="Times New Roman" w:hAnsi="Times New Roman" w:cs="Times New Roman"/>
          <w:sz w:val="24"/>
          <w:szCs w:val="24"/>
          <w:lang w:eastAsia="ru-RU"/>
        </w:rPr>
        <w:t xml:space="preserve"> у системі управління санацією підприємств: економічного змісту та порядку проведення фінансової санації підприємств; опанування методичних підходів до складання програми й плану санації, виявлення найбільш ефективних механізмів її здійснення; визначення найбільш ефективних форм та механізмів проведення фінансового оздоровлення підприємства, умов фінансування і форм здійснення; формування внутрішніх і зовнішніх джерел санації.</w:t>
      </w:r>
    </w:p>
    <w:p w:rsidR="008B1523" w:rsidRPr="008B1523" w:rsidRDefault="008B1523" w:rsidP="008B152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523" w:rsidRDefault="008B1523" w:rsidP="008B1523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8B1523" w:rsidRDefault="008B1523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77F82" w:rsidRPr="003F5F43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="005538BE"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405857">
        <w:rPr>
          <w:rFonts w:ascii="Times New Roman" w:hAnsi="Times New Roman" w:cs="Times New Roman"/>
          <w:b/>
          <w:caps/>
          <w:sz w:val="24"/>
          <w:szCs w:val="24"/>
        </w:rPr>
        <w:t>ПЕРЕЛІК КОМПЕТЕНТНОСТЕЙ, ЯКІ НАБУВАЮ</w:t>
      </w:r>
      <w:r w:rsidR="008F43BC">
        <w:rPr>
          <w:rFonts w:ascii="Times New Roman" w:hAnsi="Times New Roman" w:cs="Times New Roman"/>
          <w:b/>
          <w:caps/>
          <w:sz w:val="24"/>
          <w:szCs w:val="24"/>
        </w:rPr>
        <w:t>ТЬСЯ ПІД ЧАС ОПАНУВАННЯ ОСВІТНьою КОМПОНЕНТОю</w:t>
      </w:r>
    </w:p>
    <w:p w:rsidR="00E074F9" w:rsidRPr="00E074F9" w:rsidRDefault="004B67D8" w:rsidP="00E074F9">
      <w:pPr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sz w:val="24"/>
          <w:szCs w:val="24"/>
        </w:rPr>
        <w:t>Інтегральна компетентність:</w:t>
      </w:r>
      <w:r w:rsidR="00E074F9" w:rsidRPr="00E074F9">
        <w:rPr>
          <w:rFonts w:ascii="Times New Roman" w:hAnsi="Times New Roman" w:cs="Times New Roman"/>
          <w:sz w:val="24"/>
          <w:szCs w:val="24"/>
        </w:rPr>
        <w:t xml:space="preserve"> Здатність визначати та розв’язувати складні економічні задачі та проблеми, приймати відповідні аналітичні та управлінські рішення у сфері економіки або у процесі навчання, що передбачає проведення досліджень та/або здійснення інновацій за невизначених умов та вимог.</w:t>
      </w:r>
    </w:p>
    <w:p w:rsidR="008F5EC7" w:rsidRPr="003C6575" w:rsidRDefault="008F5EC7" w:rsidP="003C6575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6575">
        <w:rPr>
          <w:rFonts w:ascii="Times New Roman" w:hAnsi="Times New Roman" w:cs="Times New Roman"/>
          <w:noProof/>
          <w:sz w:val="24"/>
          <w:szCs w:val="24"/>
          <w:lang w:eastAsia="ru-RU"/>
        </w:rPr>
        <w:t>Загальні компетентності:</w:t>
      </w:r>
    </w:p>
    <w:p w:rsidR="00E074F9" w:rsidRPr="00E074F9" w:rsidRDefault="00E074F9" w:rsidP="00E074F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74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ЗК1. Здатність генерувати нові ідеї (креативність). </w:t>
      </w:r>
    </w:p>
    <w:p w:rsidR="00E074F9" w:rsidRPr="00E074F9" w:rsidRDefault="00E074F9" w:rsidP="00E074F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74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ЗК3. Здатність мотивувати людей та рухатися до спільної мети. </w:t>
      </w:r>
    </w:p>
    <w:p w:rsidR="00E074F9" w:rsidRPr="00E074F9" w:rsidRDefault="00E074F9" w:rsidP="00E074F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74F9">
        <w:rPr>
          <w:rFonts w:ascii="Times New Roman" w:hAnsi="Times New Roman" w:cs="Times New Roman"/>
          <w:noProof/>
          <w:sz w:val="24"/>
          <w:szCs w:val="24"/>
          <w:lang w:eastAsia="ru-RU"/>
        </w:rPr>
        <w:t>ЗК4. Здатність</w:t>
      </w:r>
      <w:r w:rsidRPr="00E074F9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спілкуватися</w:t>
      </w:r>
      <w:r w:rsidRPr="00E074F9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з</w:t>
      </w:r>
      <w:r w:rsidRPr="00E074F9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представниками інших професійних груп різного рівня (з експертами з інших галузей знань/видів економічної діяльності).</w:t>
      </w:r>
    </w:p>
    <w:p w:rsidR="00E074F9" w:rsidRPr="00E074F9" w:rsidRDefault="00E074F9" w:rsidP="00E074F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74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ЗК5. Здатність працювати в команді. </w:t>
      </w:r>
    </w:p>
    <w:p w:rsidR="00E074F9" w:rsidRPr="00E074F9" w:rsidRDefault="00E074F9" w:rsidP="00E074F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74F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ЗК6. Здатність розробляти та управляти проєктами.</w:t>
      </w:r>
    </w:p>
    <w:p w:rsidR="00E074F9" w:rsidRDefault="00E074F9" w:rsidP="00E074F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74F9">
        <w:rPr>
          <w:rFonts w:ascii="Times New Roman" w:hAnsi="Times New Roman" w:cs="Times New Roman"/>
          <w:noProof/>
          <w:sz w:val="24"/>
          <w:szCs w:val="24"/>
          <w:lang w:eastAsia="ru-RU"/>
        </w:rPr>
        <w:t>ЗК8. Здатність проводити дослідження на відповідному рівні.</w:t>
      </w:r>
    </w:p>
    <w:p w:rsidR="004B67D8" w:rsidRPr="00E074F9" w:rsidRDefault="0065714D" w:rsidP="00E074F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74F9">
        <w:rPr>
          <w:rFonts w:ascii="Times New Roman" w:hAnsi="Times New Roman" w:cs="Times New Roman"/>
          <w:noProof/>
          <w:sz w:val="24"/>
          <w:szCs w:val="24"/>
          <w:lang w:eastAsia="ru-RU"/>
        </w:rPr>
        <w:t>Спеціальн</w:t>
      </w:r>
      <w:r w:rsidR="004B67D8" w:rsidRPr="00E074F9">
        <w:rPr>
          <w:rFonts w:ascii="Times New Roman" w:hAnsi="Times New Roman" w:cs="Times New Roman"/>
          <w:noProof/>
          <w:sz w:val="24"/>
          <w:szCs w:val="24"/>
          <w:lang w:eastAsia="ru-RU"/>
        </w:rPr>
        <w:t>і компетентності:</w:t>
      </w:r>
    </w:p>
    <w:p w:rsidR="00E074F9" w:rsidRPr="00E074F9" w:rsidRDefault="00E074F9" w:rsidP="00E074F9">
      <w:pPr>
        <w:shd w:val="clear" w:color="auto" w:fill="FFFFFF"/>
        <w:ind w:left="360" w:firstLine="348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E074F9">
        <w:rPr>
          <w:rFonts w:ascii="Times New Roman" w:hAnsi="Times New Roman" w:cs="Times New Roman"/>
          <w:noProof/>
          <w:color w:val="000000"/>
          <w:sz w:val="24"/>
          <w:szCs w:val="24"/>
        </w:rPr>
        <w:t>СК1. Здатність застосовувати науковий, аналітичний, методичний інструментарій для обґрунтування стратегії розвитку економічних суб’єктів та пов’язаних з цим управлінських рішень.</w:t>
      </w:r>
    </w:p>
    <w:p w:rsidR="00E074F9" w:rsidRPr="00E074F9" w:rsidRDefault="00E074F9" w:rsidP="00E074F9">
      <w:pPr>
        <w:shd w:val="clear" w:color="auto" w:fill="FFFFFF"/>
        <w:ind w:left="360" w:firstLine="348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E074F9">
        <w:rPr>
          <w:rFonts w:ascii="Times New Roman" w:hAnsi="Times New Roman" w:cs="Times New Roman"/>
          <w:noProof/>
          <w:color w:val="000000"/>
          <w:sz w:val="24"/>
          <w:szCs w:val="24"/>
        </w:rPr>
        <w:t>СК4. Здатність використовувати сучасні інформаційні технології, методи та прийоми дослідження економічних та соціальних процесів, адекватні встановленим потребам дослідження.</w:t>
      </w:r>
    </w:p>
    <w:p w:rsidR="00E074F9" w:rsidRPr="00E074F9" w:rsidRDefault="00E074F9" w:rsidP="00E074F9">
      <w:pPr>
        <w:shd w:val="clear" w:color="auto" w:fill="FFFFFF"/>
        <w:ind w:left="360" w:firstLine="348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E074F9">
        <w:rPr>
          <w:rFonts w:ascii="Times New Roman" w:hAnsi="Times New Roman" w:cs="Times New Roman"/>
          <w:noProof/>
          <w:color w:val="000000"/>
          <w:sz w:val="24"/>
          <w:szCs w:val="24"/>
        </w:rPr>
        <w:t>СК7. Здатність обґрунтовувати управлінські рішення щодо ефективного розвитку суб’єктів господарювання та управління кадрової політики.</w:t>
      </w:r>
    </w:p>
    <w:p w:rsidR="00E074F9" w:rsidRPr="00E074F9" w:rsidRDefault="00E074F9" w:rsidP="00E074F9">
      <w:pPr>
        <w:shd w:val="clear" w:color="auto" w:fill="FFFFFF"/>
        <w:ind w:left="360" w:firstLine="348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E074F9">
        <w:rPr>
          <w:rFonts w:ascii="Times New Roman" w:hAnsi="Times New Roman" w:cs="Times New Roman"/>
          <w:noProof/>
          <w:color w:val="000000"/>
          <w:sz w:val="24"/>
          <w:szCs w:val="24"/>
        </w:rPr>
        <w:t>СК9. Здатність застосовувати науковий підхід до формування та виконання ефективних проєктів у соціально-економічній сфері.</w:t>
      </w:r>
    </w:p>
    <w:p w:rsidR="004B67D8" w:rsidRDefault="00D05164" w:rsidP="00E074F9">
      <w:pPr>
        <w:pStyle w:val="ad"/>
        <w:numPr>
          <w:ilvl w:val="0"/>
          <w:numId w:val="9"/>
        </w:numPr>
        <w:shd w:val="clear" w:color="auto" w:fill="FFFFFF"/>
        <w:jc w:val="center"/>
        <w:rPr>
          <w:rFonts w:ascii="Times New Roman" w:hAnsi="Times New Roman" w:cs="Times New Roman"/>
          <w:b/>
          <w:caps/>
          <w:noProof/>
          <w:color w:val="000000"/>
          <w:sz w:val="24"/>
          <w:szCs w:val="24"/>
        </w:rPr>
      </w:pPr>
      <w:r w:rsidRPr="00D254BE">
        <w:rPr>
          <w:rFonts w:ascii="Times New Roman" w:hAnsi="Times New Roman" w:cs="Times New Roman"/>
          <w:b/>
          <w:caps/>
          <w:noProof/>
          <w:color w:val="000000"/>
          <w:sz w:val="24"/>
          <w:szCs w:val="24"/>
        </w:rPr>
        <w:t>Результати навчання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319"/>
        </w:tabs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РН6.</w:t>
      </w:r>
      <w:r w:rsidRPr="00E074F9">
        <w:rPr>
          <w:rFonts w:ascii="Times New Roman" w:hAnsi="Times New Roman" w:cs="Times New Roman"/>
          <w:sz w:val="24"/>
          <w:szCs w:val="24"/>
        </w:rPr>
        <w:t>Оцінювати результати власної роботи, демонструвати лідерські навички та уміння управляти персоналом і працювати в</w:t>
      </w:r>
      <w:r w:rsidRPr="00E074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4F9">
        <w:rPr>
          <w:rFonts w:ascii="Times New Roman" w:hAnsi="Times New Roman" w:cs="Times New Roman"/>
          <w:sz w:val="24"/>
          <w:szCs w:val="24"/>
        </w:rPr>
        <w:t>команді.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384"/>
        </w:tabs>
        <w:spacing w:before="1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РН8.</w:t>
      </w:r>
      <w:r w:rsidRPr="00E074F9">
        <w:rPr>
          <w:rFonts w:ascii="Times New Roman" w:hAnsi="Times New Roman" w:cs="Times New Roman"/>
          <w:sz w:val="24"/>
          <w:szCs w:val="24"/>
        </w:rPr>
        <w:t xml:space="preserve">Збирати, обробляти та аналізувати статистичні дані, науково-аналітичні матеріали, необхідні для вирішення комплексних економічних завдань. 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384"/>
        </w:tabs>
        <w:spacing w:before="1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</w:t>
      </w:r>
      <w:r w:rsidRPr="00E074F9">
        <w:rPr>
          <w:rFonts w:ascii="Times New Roman" w:hAnsi="Times New Roman" w:cs="Times New Roman"/>
          <w:sz w:val="24"/>
          <w:szCs w:val="24"/>
        </w:rPr>
        <w:t>9.Приймати ефективні рішення за невизначених умов і вимог, що потребують застосування нових підходів, методів та інструментарію соціально-економічних досліджень.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539"/>
          <w:tab w:val="left" w:pos="1540"/>
        </w:tabs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РН11.</w:t>
      </w:r>
      <w:r w:rsidRPr="00E074F9">
        <w:rPr>
          <w:rFonts w:ascii="Times New Roman" w:hAnsi="Times New Roman" w:cs="Times New Roman"/>
          <w:sz w:val="24"/>
          <w:szCs w:val="24"/>
        </w:rPr>
        <w:t>Визначати та критично оцінювати стан та тенденції соціально-економічного розвитку, формувати та аналізувати моделі економічних систем та</w:t>
      </w:r>
      <w:r w:rsidRPr="00E074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74F9">
        <w:rPr>
          <w:rFonts w:ascii="Times New Roman" w:hAnsi="Times New Roman" w:cs="Times New Roman"/>
          <w:sz w:val="24"/>
          <w:szCs w:val="24"/>
        </w:rPr>
        <w:t>процесів.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539"/>
          <w:tab w:val="left" w:pos="1540"/>
        </w:tabs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РН12.</w:t>
      </w:r>
      <w:r w:rsidRPr="00E074F9">
        <w:rPr>
          <w:rFonts w:ascii="Times New Roman" w:hAnsi="Times New Roman" w:cs="Times New Roman"/>
          <w:sz w:val="24"/>
          <w:szCs w:val="24"/>
        </w:rPr>
        <w:t>Обґрунтовувати управлінські рішення щодо ефективного розвитку суб’єктів господарювання, враховуючи цілі, ресурси, обмеження та</w:t>
      </w:r>
      <w:r w:rsidRPr="00E074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74F9">
        <w:rPr>
          <w:rFonts w:ascii="Times New Roman" w:hAnsi="Times New Roman" w:cs="Times New Roman"/>
          <w:sz w:val="24"/>
          <w:szCs w:val="24"/>
        </w:rPr>
        <w:t>ризики.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539"/>
          <w:tab w:val="left" w:pos="1540"/>
        </w:tabs>
        <w:spacing w:before="1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РН13.</w:t>
      </w:r>
      <w:r w:rsidRPr="00E074F9">
        <w:rPr>
          <w:rFonts w:ascii="Times New Roman" w:hAnsi="Times New Roman" w:cs="Times New Roman"/>
          <w:sz w:val="24"/>
          <w:szCs w:val="24"/>
        </w:rPr>
        <w:t>Оцінювати можливі ризики, соціально-економічні наслідки управлінських рішень.</w:t>
      </w:r>
    </w:p>
    <w:p w:rsidR="00E074F9" w:rsidRPr="00E074F9" w:rsidRDefault="00E074F9" w:rsidP="00E074F9">
      <w:pPr>
        <w:tabs>
          <w:tab w:val="left" w:pos="567"/>
          <w:tab w:val="left" w:pos="709"/>
          <w:tab w:val="left" w:pos="1540"/>
        </w:tabs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bCs/>
          <w:spacing w:val="-1"/>
          <w:sz w:val="24"/>
          <w:szCs w:val="24"/>
        </w:rPr>
        <w:t>РН15.</w:t>
      </w:r>
      <w:r w:rsidRPr="00E074F9">
        <w:rPr>
          <w:rFonts w:ascii="Times New Roman" w:hAnsi="Times New Roman" w:cs="Times New Roman"/>
          <w:sz w:val="24"/>
          <w:szCs w:val="24"/>
        </w:rPr>
        <w:t xml:space="preserve">Організовувати розробку та реалізацію соціально-економічних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 із врахуванням інформаційного, методичного, матеріального, фінансового та кадрового забезпечення.</w:t>
      </w:r>
    </w:p>
    <w:p w:rsidR="00D05164" w:rsidRPr="003F5F43" w:rsidRDefault="00405857" w:rsidP="00443A93">
      <w:pPr>
        <w:ind w:left="360" w:hanging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5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Обсяг курсу</w:t>
      </w:r>
    </w:p>
    <w:p w:rsidR="00477F82" w:rsidRPr="00A004FE" w:rsidRDefault="00477F82" w:rsidP="00443A93">
      <w:pPr>
        <w:ind w:left="360" w:hanging="360"/>
        <w:jc w:val="center"/>
        <w:rPr>
          <w:rFonts w:ascii="Times New Roman" w:hAnsi="Times New Roman" w:cs="Times New Roman"/>
          <w:caps/>
          <w:color w:val="000000"/>
          <w:sz w:val="24"/>
          <w:szCs w:val="24"/>
          <w:highlight w:val="magenta"/>
        </w:rPr>
      </w:pPr>
    </w:p>
    <w:tbl>
      <w:tblPr>
        <w:tblW w:w="14040" w:type="dxa"/>
        <w:tblInd w:w="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3510"/>
        <w:gridCol w:w="3510"/>
        <w:gridCol w:w="3510"/>
      </w:tblGrid>
      <w:tr w:rsidR="00D05164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64" w:rsidRPr="00A004FE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A004FE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лекції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A004FE" w:rsidRDefault="00607626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практичні</w:t>
            </w:r>
            <w:r w:rsidR="00477F82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05164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164" w:rsidRPr="00A004FE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самостійна робота</w:t>
            </w:r>
            <w:r w:rsidR="006B580D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164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64" w:rsidRPr="009A196F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477F82"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ількість </w:t>
            </w:r>
            <w:r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годин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0A57B9" w:rsidRDefault="008F5EC7" w:rsidP="009F7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0A57B9" w:rsidRDefault="008F5EC7" w:rsidP="00443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164" w:rsidRPr="000A57B9" w:rsidRDefault="008F5EC7" w:rsidP="00443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</w:tbl>
    <w:p w:rsidR="00D05164" w:rsidRPr="00A004FE" w:rsidRDefault="00D05164" w:rsidP="00443A93">
      <w:pPr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D05164" w:rsidRPr="003F5F43" w:rsidRDefault="00F05837" w:rsidP="00443A93">
      <w:pPr>
        <w:ind w:left="36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6</w:t>
      </w:r>
      <w:r w:rsidR="00715FA2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. 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Політики курсу</w:t>
      </w:r>
    </w:p>
    <w:p w:rsidR="00715FA2" w:rsidRPr="003F5F43" w:rsidRDefault="005776B8" w:rsidP="009A196F">
      <w:p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Політика академічної поведінки та етики:</w:t>
      </w:r>
    </w:p>
    <w:p w:rsidR="005776B8" w:rsidRPr="003F5F43" w:rsidRDefault="005776B8" w:rsidP="00BD5B96">
      <w:pPr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Не пропускати та не запізнюватися на заняття за розкладом;</w:t>
      </w:r>
    </w:p>
    <w:p w:rsidR="005776B8" w:rsidRPr="003F5F43" w:rsidRDefault="005776B8" w:rsidP="00BD5B96">
      <w:pPr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Вчасно виконувати завдання семінарів та питань самостійної роботи;</w:t>
      </w:r>
    </w:p>
    <w:p w:rsidR="00CA3739" w:rsidRPr="00CA3739" w:rsidRDefault="005776B8" w:rsidP="00BD5B96">
      <w:pPr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Вчасно та самостійно виконувати контрольно-модульні завдання</w:t>
      </w:r>
      <w:r w:rsidR="00CA373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3F5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739" w:rsidRPr="00CA3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114C" w:rsidRPr="0065714D" w:rsidRDefault="00CA3739" w:rsidP="0065714D">
      <w:pPr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739">
        <w:rPr>
          <w:rFonts w:ascii="Times New Roman" w:hAnsi="Times New Roman" w:cs="Times New Roman"/>
          <w:color w:val="000000"/>
          <w:sz w:val="24"/>
          <w:szCs w:val="24"/>
        </w:rPr>
        <w:t>Під час роботи над завданнями не допустимо порушення академічної доброчесності: при використанні інтернет ресурсів та інших джерел інформації студент повинен вказати джерело, використане під час виконання завдання.</w:t>
      </w:r>
    </w:p>
    <w:p w:rsidR="00FF114C" w:rsidRDefault="00FF114C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0A079E" w:rsidRDefault="000A079E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Pr="00F05837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 СТРУКТУРА КУРСУ </w:t>
      </w:r>
    </w:p>
    <w:p w:rsidR="00A8357F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7.1 СТРУКТУРА КУРСУ (ЗАГАЛЬНА)</w:t>
      </w:r>
    </w:p>
    <w:p w:rsidR="00F05837" w:rsidRPr="003F5F43" w:rsidRDefault="00F05837" w:rsidP="00F05837">
      <w:pPr>
        <w:ind w:left="18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149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3960"/>
        <w:gridCol w:w="3240"/>
        <w:gridCol w:w="1440"/>
        <w:gridCol w:w="1440"/>
        <w:gridCol w:w="1260"/>
        <w:gridCol w:w="2355"/>
      </w:tblGrid>
      <w:tr w:rsidR="00A8357F" w:rsidRPr="003F5F43" w:rsidTr="00B5581C">
        <w:trPr>
          <w:trHeight w:val="559"/>
        </w:trPr>
        <w:tc>
          <w:tcPr>
            <w:tcW w:w="1260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57F" w:rsidRPr="003F5F43" w:rsidRDefault="00F276E6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 xml:space="preserve">Кількість годин </w:t>
            </w:r>
          </w:p>
        </w:tc>
        <w:tc>
          <w:tcPr>
            <w:tcW w:w="3960" w:type="dxa"/>
            <w:shd w:val="clear" w:color="auto" w:fill="C6D9F1"/>
          </w:tcPr>
          <w:p w:rsidR="00A8357F" w:rsidRPr="003F5F43" w:rsidRDefault="00A8357F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2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454545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Форма діяльності (заняття</w:t>
            </w:r>
            <w:r w:rsidR="00F006E3"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, кількість годин</w:t>
            </w: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)</w:t>
            </w:r>
          </w:p>
        </w:tc>
        <w:tc>
          <w:tcPr>
            <w:tcW w:w="14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Література</w:t>
            </w:r>
          </w:p>
        </w:tc>
        <w:tc>
          <w:tcPr>
            <w:tcW w:w="14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Завдання</w:t>
            </w:r>
          </w:p>
        </w:tc>
        <w:tc>
          <w:tcPr>
            <w:tcW w:w="126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Вага оцінки</w:t>
            </w:r>
          </w:p>
        </w:tc>
        <w:tc>
          <w:tcPr>
            <w:tcW w:w="2355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Термін виконання</w:t>
            </w:r>
          </w:p>
        </w:tc>
      </w:tr>
      <w:tr w:rsidR="00A8357F" w:rsidRPr="003F5F43" w:rsidTr="00527196">
        <w:trPr>
          <w:trHeight w:val="343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57F" w:rsidRPr="00D254BE" w:rsidRDefault="00BD0A49" w:rsidP="008F5EC7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Блок</w:t>
            </w:r>
            <w:r w:rsidR="008B1523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 xml:space="preserve"> 1. </w:t>
            </w:r>
            <w:r w:rsidR="008F5EC7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основи фінансової санації підприємства</w:t>
            </w:r>
          </w:p>
        </w:tc>
      </w:tr>
      <w:tr w:rsidR="008A4B7E" w:rsidRPr="00E31904" w:rsidTr="00B5581C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4B7E" w:rsidRPr="003F5F43" w:rsidRDefault="00C67A11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60" w:type="dxa"/>
            <w:vAlign w:val="center"/>
          </w:tcPr>
          <w:p w:rsidR="008A4B7E" w:rsidRPr="00B65376" w:rsidRDefault="008F5EC7" w:rsidP="00AE25B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EC7">
              <w:rPr>
                <w:rFonts w:ascii="Times New Roman" w:hAnsi="Times New Roman" w:cs="Times New Roman"/>
                <w:bCs/>
                <w:lang w:val="uk-UA"/>
              </w:rPr>
              <w:t>Тема 1. Основи фінансової санації підприємства</w:t>
            </w:r>
          </w:p>
        </w:tc>
        <w:tc>
          <w:tcPr>
            <w:tcW w:w="3240" w:type="dxa"/>
            <w:vAlign w:val="center"/>
          </w:tcPr>
          <w:p w:rsidR="00505247" w:rsidRDefault="008F43BC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</w:t>
            </w:r>
            <w:r w:rsidR="008F5EC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ція (2</w:t>
            </w:r>
            <w:r w:rsidR="005052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FD340A" w:rsidRDefault="008F5EC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8807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FD34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год)</w:t>
            </w:r>
          </w:p>
          <w:p w:rsidR="00B5581C" w:rsidRPr="003F5F43" w:rsidRDefault="00B5581C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8F5EC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F76C6A" w:rsidRPr="00631E13" w:rsidRDefault="007A36C7" w:rsidP="007A36C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8A4B7E" w:rsidRPr="002D25E1" w:rsidRDefault="002D25E1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25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260" w:type="dxa"/>
            <w:vAlign w:val="center"/>
          </w:tcPr>
          <w:p w:rsidR="008A4B7E" w:rsidRPr="003F5F43" w:rsidRDefault="002D25E1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7A3655" w:rsidRPr="00E31904" w:rsidRDefault="008021C6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31904">
              <w:rPr>
                <w:rFonts w:ascii="Times New Roman" w:hAnsi="Times New Roman" w:cs="Times New Roman"/>
                <w:lang w:val="uk-UA"/>
              </w:rPr>
              <w:t xml:space="preserve">впродовж </w:t>
            </w:r>
            <w:r w:rsidR="00BD0A49">
              <w:rPr>
                <w:rFonts w:ascii="Times New Roman" w:hAnsi="Times New Roman" w:cs="Times New Roman"/>
                <w:lang w:val="uk-UA"/>
              </w:rPr>
              <w:t>першого</w:t>
            </w:r>
            <w:r w:rsidR="007A3655" w:rsidRPr="00E3190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31904">
              <w:rPr>
                <w:rFonts w:ascii="Times New Roman" w:hAnsi="Times New Roman" w:cs="Times New Roman"/>
                <w:lang w:val="uk-UA"/>
              </w:rPr>
              <w:t>навчального семестру</w:t>
            </w:r>
            <w:r w:rsidR="00831271" w:rsidRPr="00E3190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A3655" w:rsidRPr="00E31904">
              <w:rPr>
                <w:rFonts w:ascii="Times New Roman" w:hAnsi="Times New Roman" w:cs="Times New Roman"/>
                <w:lang w:val="uk-UA"/>
              </w:rPr>
              <w:t>(перший періодичний контроль)</w:t>
            </w:r>
          </w:p>
        </w:tc>
      </w:tr>
      <w:tr w:rsidR="002318CB" w:rsidRPr="00E31904" w:rsidTr="00B5581C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18CB" w:rsidRPr="003F5F43" w:rsidRDefault="00C67A11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60" w:type="dxa"/>
            <w:vAlign w:val="center"/>
          </w:tcPr>
          <w:p w:rsidR="002318CB" w:rsidRPr="00D80987" w:rsidRDefault="008F5EC7" w:rsidP="006E075E">
            <w:pPr>
              <w:pStyle w:val="a3"/>
              <w:snapToGrid w:val="0"/>
              <w:spacing w:before="0" w:beforeAutospacing="0" w:after="0" w:afterAutospacing="0"/>
            </w:pPr>
            <w:r w:rsidRPr="008F5EC7">
              <w:rPr>
                <w:bCs/>
                <w:sz w:val="22"/>
                <w:szCs w:val="22"/>
                <w:lang w:val="uk-UA"/>
              </w:rPr>
              <w:t>Тема 2. Санаційний контролінг</w:t>
            </w:r>
          </w:p>
        </w:tc>
        <w:tc>
          <w:tcPr>
            <w:tcW w:w="3240" w:type="dxa"/>
            <w:vAlign w:val="center"/>
          </w:tcPr>
          <w:p w:rsidR="00505247" w:rsidRDefault="008F5EC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8807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5052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83587A" w:rsidRPr="003F5F43" w:rsidRDefault="008F5EC7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5A0A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83587A"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2318CB" w:rsidRPr="003F5F43" w:rsidRDefault="00C40F01" w:rsidP="00994230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8807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9C72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</w:tc>
        <w:tc>
          <w:tcPr>
            <w:tcW w:w="1440" w:type="dxa"/>
            <w:vAlign w:val="center"/>
          </w:tcPr>
          <w:p w:rsidR="002318CB" w:rsidRPr="00631E13" w:rsidRDefault="007A36C7" w:rsidP="007A36C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2318CB" w:rsidRPr="003F5F43" w:rsidRDefault="002D25E1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5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260" w:type="dxa"/>
            <w:vAlign w:val="center"/>
          </w:tcPr>
          <w:p w:rsidR="002318CB" w:rsidRPr="003F5F43" w:rsidRDefault="00ED3315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55" w:type="dxa"/>
            <w:vAlign w:val="center"/>
          </w:tcPr>
          <w:p w:rsidR="002318CB" w:rsidRPr="00E31904" w:rsidRDefault="00D05B10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впродовж перш</w:t>
            </w:r>
            <w:r w:rsidR="00FD340A">
              <w:rPr>
                <w:rFonts w:ascii="Times New Roman" w:hAnsi="Times New Roman" w:cs="Times New Roman"/>
                <w:lang w:val="uk-UA"/>
              </w:rPr>
              <w:t>ого</w:t>
            </w:r>
            <w:r w:rsidR="00785FEA" w:rsidRPr="00E31904">
              <w:rPr>
                <w:rFonts w:ascii="Times New Roman" w:hAnsi="Times New Roman" w:cs="Times New Roman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2318CB" w:rsidRPr="00E31904" w:rsidTr="00B5581C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18CB" w:rsidRPr="003F5F43" w:rsidRDefault="00C67A11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60" w:type="dxa"/>
            <w:vAlign w:val="center"/>
          </w:tcPr>
          <w:p w:rsidR="002318CB" w:rsidRPr="00B65376" w:rsidRDefault="008F5EC7" w:rsidP="00BD0A49">
            <w:pPr>
              <w:pStyle w:val="a3"/>
              <w:snapToGrid w:val="0"/>
              <w:spacing w:before="0" w:beforeAutospacing="0" w:after="0" w:afterAutospacing="0"/>
              <w:rPr>
                <w:color w:val="333333"/>
                <w:lang w:val="uk-UA"/>
              </w:rPr>
            </w:pPr>
            <w:r w:rsidRPr="008F5EC7">
              <w:rPr>
                <w:bCs/>
                <w:sz w:val="22"/>
                <w:szCs w:val="22"/>
                <w:lang w:val="uk-UA"/>
              </w:rPr>
              <w:t>Тема 3. Оцінювання санаційної спроможності підприємства</w:t>
            </w:r>
          </w:p>
        </w:tc>
        <w:tc>
          <w:tcPr>
            <w:tcW w:w="3240" w:type="dxa"/>
            <w:vAlign w:val="center"/>
          </w:tcPr>
          <w:p w:rsidR="00994230" w:rsidRPr="00393E87" w:rsidRDefault="008F5EC7" w:rsidP="00994230">
            <w:pPr>
              <w:pStyle w:val="1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Лекція (</w:t>
            </w:r>
            <w:r w:rsidR="0088076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4</w:t>
            </w:r>
            <w:r w:rsidR="00994230" w:rsidRPr="00393E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994230" w:rsidRPr="00393E87" w:rsidRDefault="009C7294" w:rsidP="00994230">
            <w:pPr>
              <w:pStyle w:val="1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393E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Практичне заняття (2</w:t>
            </w:r>
            <w:r w:rsidR="00994230" w:rsidRPr="00393E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 год.)</w:t>
            </w:r>
          </w:p>
          <w:p w:rsidR="002318CB" w:rsidRPr="00393E87" w:rsidRDefault="009C7294" w:rsidP="00880760">
            <w:pPr>
              <w:pStyle w:val="10"/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393E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Само</w:t>
            </w:r>
            <w:r w:rsidR="008F5EC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стійна робота (</w:t>
            </w:r>
            <w:r w:rsidR="0088076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6</w:t>
            </w:r>
            <w:r w:rsidR="00994230" w:rsidRPr="00393E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2318CB" w:rsidRPr="00631E13" w:rsidRDefault="007A36C7" w:rsidP="007A36C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2318CB" w:rsidRPr="003F5F43" w:rsidRDefault="002D25E1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5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260" w:type="dxa"/>
            <w:vAlign w:val="center"/>
          </w:tcPr>
          <w:p w:rsidR="002318CB" w:rsidRPr="003F5F43" w:rsidRDefault="002D25E1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2318CB" w:rsidRPr="00E31904" w:rsidRDefault="00D05B10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впродовж перш</w:t>
            </w:r>
            <w:r w:rsidR="00FD340A">
              <w:rPr>
                <w:rFonts w:ascii="Times New Roman" w:hAnsi="Times New Roman" w:cs="Times New Roman"/>
                <w:lang w:val="uk-UA"/>
              </w:rPr>
              <w:t>ого</w:t>
            </w:r>
            <w:r w:rsidR="00785FEA" w:rsidRPr="00E31904">
              <w:rPr>
                <w:rFonts w:ascii="Times New Roman" w:hAnsi="Times New Roman" w:cs="Times New Roman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7A3655" w:rsidRPr="00E31904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655" w:rsidRPr="003F5F43" w:rsidRDefault="00C67A11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60" w:type="dxa"/>
            <w:vAlign w:val="center"/>
          </w:tcPr>
          <w:p w:rsidR="007A3655" w:rsidRPr="00B65376" w:rsidRDefault="008F5EC7" w:rsidP="00B24382">
            <w:pPr>
              <w:pStyle w:val="a3"/>
              <w:snapToGrid w:val="0"/>
              <w:spacing w:before="0" w:beforeAutospacing="0" w:after="0" w:afterAutospacing="0"/>
              <w:jc w:val="both"/>
              <w:rPr>
                <w:bCs/>
                <w:color w:val="333333"/>
                <w:lang w:val="uk-UA"/>
              </w:rPr>
            </w:pPr>
            <w:r w:rsidRPr="008F5EC7">
              <w:rPr>
                <w:bCs/>
                <w:sz w:val="22"/>
                <w:szCs w:val="22"/>
                <w:lang w:val="uk-UA"/>
              </w:rPr>
              <w:t>Тема 4. Складання і узгодження плану фінансової санації підприємства</w:t>
            </w:r>
          </w:p>
        </w:tc>
        <w:tc>
          <w:tcPr>
            <w:tcW w:w="3240" w:type="dxa"/>
            <w:vAlign w:val="center"/>
          </w:tcPr>
          <w:p w:rsidR="008F5EC7" w:rsidRPr="008F5EC7" w:rsidRDefault="008F5EC7" w:rsidP="008F5EC7">
            <w:pPr>
              <w:pStyle w:val="1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Лекція (</w:t>
            </w:r>
            <w:r w:rsidR="0088076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  <w:r w:rsidRPr="008F5E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год.)</w:t>
            </w:r>
          </w:p>
          <w:p w:rsidR="008F5EC7" w:rsidRPr="008F5EC7" w:rsidRDefault="008F5EC7" w:rsidP="008F5EC7">
            <w:pPr>
              <w:pStyle w:val="1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EC7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Практичне заняття (2 год.)</w:t>
            </w:r>
          </w:p>
          <w:p w:rsidR="008C6DD0" w:rsidRPr="00393E87" w:rsidRDefault="008F5EC7" w:rsidP="008F5EC7">
            <w:pPr>
              <w:pStyle w:val="1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Самостійна робота (6</w:t>
            </w:r>
            <w:r w:rsidRPr="008F5E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1440" w:type="dxa"/>
            <w:vAlign w:val="center"/>
          </w:tcPr>
          <w:p w:rsidR="007A3655" w:rsidRPr="00631E13" w:rsidRDefault="007A36C7" w:rsidP="007A3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7A3655" w:rsidRPr="00540443" w:rsidRDefault="00F76C6A" w:rsidP="00F76C6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25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Подивитись презентацію, виконати тестові завдання</w:t>
            </w:r>
            <w:r w:rsidRPr="0054044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7A3655" w:rsidRPr="003F5F43" w:rsidRDefault="00ED3315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</w:tcPr>
          <w:p w:rsidR="007A3655" w:rsidRPr="00E31904" w:rsidRDefault="00D05B10" w:rsidP="007F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впродовж перш</w:t>
            </w:r>
            <w:r w:rsidR="00FD340A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="00785FEA" w:rsidRPr="00E31904">
              <w:rPr>
                <w:rFonts w:ascii="Times New Roman" w:hAnsi="Times New Roman" w:cs="Times New Roman"/>
                <w:sz w:val="22"/>
                <w:szCs w:val="22"/>
              </w:rPr>
              <w:t xml:space="preserve"> навчального семестру (перший періодичний контроль)</w:t>
            </w:r>
          </w:p>
        </w:tc>
      </w:tr>
      <w:tr w:rsidR="009C7294" w:rsidRPr="00E31904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7294" w:rsidRDefault="00C67A11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60" w:type="dxa"/>
            <w:vAlign w:val="center"/>
          </w:tcPr>
          <w:p w:rsidR="009C7294" w:rsidRPr="00D80987" w:rsidRDefault="008F5EC7" w:rsidP="00B24382">
            <w:pPr>
              <w:pStyle w:val="a3"/>
              <w:snapToGrid w:val="0"/>
              <w:spacing w:before="0" w:beforeAutospacing="0" w:after="0" w:afterAutospacing="0"/>
              <w:jc w:val="both"/>
              <w:rPr>
                <w:bCs/>
                <w:color w:val="333333"/>
                <w:lang w:val="uk-UA"/>
              </w:rPr>
            </w:pPr>
            <w:r w:rsidRPr="008F5EC7">
              <w:rPr>
                <w:bCs/>
                <w:sz w:val="22"/>
                <w:szCs w:val="22"/>
                <w:lang w:val="uk-UA"/>
              </w:rPr>
              <w:t>Тема 5. Досудова санація</w:t>
            </w:r>
          </w:p>
        </w:tc>
        <w:tc>
          <w:tcPr>
            <w:tcW w:w="3240" w:type="dxa"/>
            <w:vAlign w:val="center"/>
          </w:tcPr>
          <w:p w:rsidR="009C7294" w:rsidRPr="00393E87" w:rsidRDefault="008F5EC7" w:rsidP="009C7294">
            <w:pPr>
              <w:pStyle w:val="1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Лекція (2</w:t>
            </w:r>
            <w:r w:rsidR="009C7294" w:rsidRPr="00393E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9C7294" w:rsidRPr="00393E87" w:rsidRDefault="008F43BC" w:rsidP="009C7294">
            <w:pPr>
              <w:pStyle w:val="1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Практичне заняття (2</w:t>
            </w:r>
            <w:r w:rsidR="009C7294" w:rsidRPr="00393E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 год.)</w:t>
            </w:r>
          </w:p>
          <w:p w:rsidR="009C7294" w:rsidRPr="00393E87" w:rsidRDefault="008F43BC" w:rsidP="00880760">
            <w:pPr>
              <w:pStyle w:val="1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88076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6</w:t>
            </w:r>
            <w:r w:rsidR="008F5EC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="009C7294" w:rsidRPr="00393E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год.)</w:t>
            </w:r>
          </w:p>
        </w:tc>
        <w:tc>
          <w:tcPr>
            <w:tcW w:w="1440" w:type="dxa"/>
            <w:vAlign w:val="center"/>
          </w:tcPr>
          <w:p w:rsidR="009C7294" w:rsidRDefault="007A36C7" w:rsidP="007A36C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9C7294" w:rsidRPr="00540443" w:rsidRDefault="009C7294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25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260" w:type="dxa"/>
            <w:vAlign w:val="center"/>
          </w:tcPr>
          <w:p w:rsidR="009C7294" w:rsidRPr="003F5F43" w:rsidRDefault="009C7294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</w:tcPr>
          <w:p w:rsidR="009C7294" w:rsidRDefault="009C7294" w:rsidP="007F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7294">
              <w:rPr>
                <w:rFonts w:ascii="Times New Roman" w:hAnsi="Times New Roman" w:cs="Times New Roman"/>
                <w:sz w:val="22"/>
                <w:szCs w:val="22"/>
              </w:rPr>
              <w:t>впродовж першого навчального семестру (перший періодичний контроль)</w:t>
            </w:r>
          </w:p>
        </w:tc>
      </w:tr>
      <w:tr w:rsidR="004327F1" w:rsidRPr="00E31904" w:rsidTr="000D6148">
        <w:trPr>
          <w:trHeight w:val="17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7F1" w:rsidRDefault="00C67A11" w:rsidP="004327F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60" w:type="dxa"/>
            <w:vAlign w:val="center"/>
          </w:tcPr>
          <w:p w:rsidR="004327F1" w:rsidRPr="00D80987" w:rsidRDefault="004327F1" w:rsidP="004327F1">
            <w:pPr>
              <w:pStyle w:val="a3"/>
              <w:snapToGrid w:val="0"/>
              <w:spacing w:before="0" w:beforeAutospacing="0" w:after="0" w:afterAutospacing="0"/>
              <w:rPr>
                <w:bCs/>
                <w:color w:val="333333"/>
                <w:lang w:val="uk-UA"/>
              </w:rPr>
            </w:pPr>
            <w:r w:rsidRPr="008F5EC7">
              <w:rPr>
                <w:bCs/>
                <w:sz w:val="22"/>
                <w:szCs w:val="22"/>
                <w:lang w:val="uk-UA"/>
              </w:rPr>
              <w:t xml:space="preserve">Тема 6. Санація підприємств у </w:t>
            </w:r>
            <w:r w:rsidRPr="008F5EC7">
              <w:rPr>
                <w:bCs/>
                <w:sz w:val="22"/>
                <w:szCs w:val="22"/>
                <w:lang w:val="uk-UA"/>
              </w:rPr>
              <w:lastRenderedPageBreak/>
              <w:t>судовому порядку</w:t>
            </w:r>
          </w:p>
        </w:tc>
        <w:tc>
          <w:tcPr>
            <w:tcW w:w="3240" w:type="dxa"/>
            <w:vAlign w:val="center"/>
          </w:tcPr>
          <w:p w:rsidR="004327F1" w:rsidRPr="00393E87" w:rsidRDefault="004327F1" w:rsidP="004327F1">
            <w:pPr>
              <w:pStyle w:val="1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lastRenderedPageBreak/>
              <w:t xml:space="preserve">Лекція ( - </w:t>
            </w:r>
            <w:r w:rsidRPr="00393E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год.)</w:t>
            </w:r>
          </w:p>
          <w:p w:rsidR="004327F1" w:rsidRPr="00393E87" w:rsidRDefault="004327F1" w:rsidP="004327F1">
            <w:pPr>
              <w:pStyle w:val="1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lastRenderedPageBreak/>
              <w:t>Практичне заняття (-</w:t>
            </w:r>
            <w:r w:rsidRPr="00393E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 год.)</w:t>
            </w:r>
          </w:p>
          <w:p w:rsidR="004327F1" w:rsidRPr="00393E87" w:rsidRDefault="004327F1" w:rsidP="00880760">
            <w:pPr>
              <w:pStyle w:val="1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C67A1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Pr="00393E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год.)</w:t>
            </w:r>
          </w:p>
        </w:tc>
        <w:tc>
          <w:tcPr>
            <w:tcW w:w="1440" w:type="dxa"/>
            <w:vAlign w:val="center"/>
          </w:tcPr>
          <w:p w:rsidR="004327F1" w:rsidRDefault="004327F1" w:rsidP="004327F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lastRenderedPageBreak/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lastRenderedPageBreak/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4327F1" w:rsidRPr="00540443" w:rsidRDefault="004327F1" w:rsidP="004327F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0443">
              <w:rPr>
                <w:rFonts w:ascii="Times New Roman" w:hAnsi="Times New Roman" w:cs="Times New Roman"/>
                <w:lang w:val="uk-UA"/>
              </w:rPr>
              <w:lastRenderedPageBreak/>
              <w:t xml:space="preserve">Скласти </w:t>
            </w:r>
            <w:r w:rsidRPr="00540443">
              <w:rPr>
                <w:rFonts w:ascii="Times New Roman" w:hAnsi="Times New Roman" w:cs="Times New Roman"/>
                <w:lang w:val="uk-UA"/>
              </w:rPr>
              <w:lastRenderedPageBreak/>
              <w:t>презентацію</w:t>
            </w:r>
          </w:p>
        </w:tc>
        <w:tc>
          <w:tcPr>
            <w:tcW w:w="1260" w:type="dxa"/>
            <w:vAlign w:val="center"/>
          </w:tcPr>
          <w:p w:rsidR="004327F1" w:rsidRPr="003F5F43" w:rsidRDefault="00ED3315" w:rsidP="004327F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2355" w:type="dxa"/>
          </w:tcPr>
          <w:p w:rsidR="004327F1" w:rsidRDefault="004327F1" w:rsidP="004327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7294">
              <w:rPr>
                <w:rFonts w:ascii="Times New Roman" w:hAnsi="Times New Roman" w:cs="Times New Roman"/>
                <w:sz w:val="22"/>
                <w:szCs w:val="22"/>
              </w:rPr>
              <w:t xml:space="preserve">впродовж першого </w:t>
            </w:r>
            <w:r w:rsidRPr="009C72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навчального семестру (перший періодичний контроль)</w:t>
            </w:r>
          </w:p>
        </w:tc>
      </w:tr>
      <w:tr w:rsidR="004327F1" w:rsidRPr="00E31904" w:rsidTr="00F006E3">
        <w:trPr>
          <w:trHeight w:val="505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7F1" w:rsidRPr="00D80987" w:rsidRDefault="004327F1" w:rsidP="0043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2. ФІАНСУВАННЯ, РЕСТРУКТУРИЗАЦІЯ ТА ДЕРЖАВНА ПІДТРИМКА САНАЦІЇ ПІДПРИЄМСТВ</w:t>
            </w:r>
          </w:p>
        </w:tc>
      </w:tr>
      <w:tr w:rsidR="004327F1" w:rsidRPr="00E31904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7F1" w:rsidRPr="003F5F43" w:rsidRDefault="00C67A11" w:rsidP="004327F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60" w:type="dxa"/>
            <w:vAlign w:val="center"/>
          </w:tcPr>
          <w:p w:rsidR="004327F1" w:rsidRPr="00B65376" w:rsidRDefault="004327F1" w:rsidP="004327F1">
            <w:pPr>
              <w:pStyle w:val="a3"/>
              <w:snapToGrid w:val="0"/>
              <w:spacing w:before="0" w:after="0"/>
              <w:rPr>
                <w:bCs/>
                <w:color w:val="333333"/>
                <w:lang w:val="uk-UA"/>
              </w:rPr>
            </w:pPr>
            <w:r w:rsidRPr="008F5EC7">
              <w:rPr>
                <w:bCs/>
                <w:sz w:val="22"/>
                <w:szCs w:val="22"/>
                <w:lang w:val="uk-UA"/>
              </w:rPr>
              <w:t>Тема 7. Фінансування санації підприємств</w:t>
            </w:r>
          </w:p>
        </w:tc>
        <w:tc>
          <w:tcPr>
            <w:tcW w:w="3240" w:type="dxa"/>
            <w:vAlign w:val="center"/>
          </w:tcPr>
          <w:p w:rsidR="004327F1" w:rsidRPr="003B366C" w:rsidRDefault="004327F1" w:rsidP="004327F1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07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(4</w:t>
            </w:r>
            <w:r w:rsidRPr="003B3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4327F1" w:rsidRPr="003B366C" w:rsidRDefault="004327F1" w:rsidP="004327F1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Практичне</w:t>
            </w:r>
            <w:proofErr w:type="spellEnd"/>
            <w:r w:rsidRPr="003B3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3B3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4327F1" w:rsidRPr="003F5F43" w:rsidRDefault="004327F1" w:rsidP="004327F1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(6</w:t>
            </w:r>
            <w:r w:rsidRPr="003B36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4327F1" w:rsidRPr="00511AF7" w:rsidRDefault="004327F1" w:rsidP="004327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4327F1" w:rsidRPr="003F5F43" w:rsidRDefault="004327F1" w:rsidP="004327F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5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260" w:type="dxa"/>
            <w:vAlign w:val="center"/>
          </w:tcPr>
          <w:p w:rsidR="004327F1" w:rsidRPr="003F5F43" w:rsidRDefault="004327F1" w:rsidP="004327F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4327F1" w:rsidRPr="00E31904" w:rsidRDefault="004327F1" w:rsidP="004327F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впродовж перш</w:t>
            </w:r>
            <w:r w:rsidRPr="00E31904">
              <w:rPr>
                <w:rFonts w:ascii="Times New Roman" w:hAnsi="Times New Roman" w:cs="Times New Roman"/>
                <w:lang w:val="uk-UA"/>
              </w:rPr>
              <w:t>ого навчального семестру (другий періодичний контроль)</w:t>
            </w:r>
          </w:p>
        </w:tc>
      </w:tr>
      <w:tr w:rsidR="004327F1" w:rsidRPr="00E31904" w:rsidTr="00393E87">
        <w:trPr>
          <w:trHeight w:val="17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7F1" w:rsidRPr="003F5F43" w:rsidRDefault="00C67A11" w:rsidP="004327F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60" w:type="dxa"/>
            <w:vAlign w:val="center"/>
          </w:tcPr>
          <w:p w:rsidR="004327F1" w:rsidRPr="00B65376" w:rsidRDefault="004327F1" w:rsidP="004327F1">
            <w:pPr>
              <w:pStyle w:val="a3"/>
              <w:snapToGrid w:val="0"/>
              <w:spacing w:before="0" w:after="0"/>
              <w:rPr>
                <w:color w:val="333333"/>
                <w:lang w:val="uk-UA"/>
              </w:rPr>
            </w:pPr>
            <w:r w:rsidRPr="00F76C6A">
              <w:rPr>
                <w:bCs/>
                <w:color w:val="333333"/>
                <w:lang w:val="uk-UA"/>
              </w:rPr>
              <w:t>Тема 8. Внутрішні джерела фінансової санації підприємства</w:t>
            </w:r>
          </w:p>
        </w:tc>
        <w:tc>
          <w:tcPr>
            <w:tcW w:w="3240" w:type="dxa"/>
            <w:vAlign w:val="center"/>
          </w:tcPr>
          <w:p w:rsidR="004327F1" w:rsidRPr="00540443" w:rsidRDefault="004327F1" w:rsidP="004327F1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807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54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4327F1" w:rsidRPr="00540443" w:rsidRDefault="004327F1" w:rsidP="004327F1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807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54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4327F1" w:rsidRPr="003F5F43" w:rsidRDefault="004327F1" w:rsidP="004327F1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(6</w:t>
            </w:r>
            <w:r w:rsidRPr="005404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4327F1" w:rsidRPr="00511AF7" w:rsidRDefault="004327F1" w:rsidP="004327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4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4327F1" w:rsidRPr="00540443" w:rsidRDefault="004327F1" w:rsidP="004327F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0443">
              <w:rPr>
                <w:rFonts w:ascii="Times New Roman" w:hAnsi="Times New Roman" w:cs="Times New Roman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260" w:type="dxa"/>
            <w:vAlign w:val="center"/>
          </w:tcPr>
          <w:p w:rsidR="004327F1" w:rsidRPr="003F5F43" w:rsidRDefault="004327F1" w:rsidP="004327F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4327F1" w:rsidRPr="00E31904" w:rsidRDefault="004327F1" w:rsidP="004327F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31904">
              <w:rPr>
                <w:rFonts w:ascii="Times New Roman" w:hAnsi="Times New Roman" w:cs="Times New Roman"/>
                <w:lang w:val="uk-UA"/>
              </w:rPr>
              <w:t xml:space="preserve">впродовж </w:t>
            </w:r>
            <w:r>
              <w:rPr>
                <w:rFonts w:ascii="Times New Roman" w:hAnsi="Times New Roman" w:cs="Times New Roman"/>
                <w:lang w:val="uk-UA"/>
              </w:rPr>
              <w:t>перш</w:t>
            </w:r>
            <w:r w:rsidRPr="00E31904">
              <w:rPr>
                <w:rFonts w:ascii="Times New Roman" w:hAnsi="Times New Roman" w:cs="Times New Roman"/>
                <w:lang w:val="uk-UA"/>
              </w:rPr>
              <w:t>ого навчального семестру (</w:t>
            </w:r>
            <w:proofErr w:type="spellStart"/>
            <w:r w:rsidRPr="00E31904">
              <w:rPr>
                <w:rFonts w:ascii="Times New Roman" w:hAnsi="Times New Roman" w:cs="Times New Roman"/>
              </w:rPr>
              <w:t>другий</w:t>
            </w:r>
            <w:proofErr w:type="spellEnd"/>
            <w:r w:rsidRPr="00E31904">
              <w:rPr>
                <w:rFonts w:ascii="Times New Roman" w:hAnsi="Times New Roman" w:cs="Times New Roman"/>
                <w:lang w:val="uk-UA"/>
              </w:rPr>
              <w:t xml:space="preserve"> періодичний контроль)</w:t>
            </w:r>
          </w:p>
        </w:tc>
      </w:tr>
      <w:tr w:rsidR="004327F1" w:rsidRPr="00E31904" w:rsidTr="00141312">
        <w:trPr>
          <w:trHeight w:val="17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7F1" w:rsidRPr="003F5F43" w:rsidRDefault="00C67A11" w:rsidP="004327F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60" w:type="dxa"/>
            <w:vAlign w:val="center"/>
          </w:tcPr>
          <w:p w:rsidR="004327F1" w:rsidRPr="00B65376" w:rsidRDefault="004327F1" w:rsidP="004327F1">
            <w:pPr>
              <w:pStyle w:val="a3"/>
              <w:snapToGrid w:val="0"/>
              <w:spacing w:before="0" w:after="0"/>
              <w:rPr>
                <w:color w:val="333333"/>
                <w:lang w:val="uk-UA"/>
              </w:rPr>
            </w:pPr>
            <w:r w:rsidRPr="00F76C6A">
              <w:rPr>
                <w:bCs/>
                <w:sz w:val="22"/>
                <w:szCs w:val="22"/>
                <w:lang w:val="uk-UA"/>
              </w:rPr>
              <w:t>Тема 9. Зовнішні джерела фінансової санації підприємства</w:t>
            </w:r>
          </w:p>
        </w:tc>
        <w:tc>
          <w:tcPr>
            <w:tcW w:w="3240" w:type="dxa"/>
            <w:vAlign w:val="center"/>
          </w:tcPr>
          <w:p w:rsidR="004327F1" w:rsidRPr="00540443" w:rsidRDefault="004327F1" w:rsidP="004327F1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807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54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4327F1" w:rsidRPr="00540443" w:rsidRDefault="004327F1" w:rsidP="004327F1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807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 </w:t>
            </w:r>
            <w:r w:rsidRPr="0054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год.)</w:t>
            </w:r>
          </w:p>
          <w:p w:rsidR="004327F1" w:rsidRPr="003F5F43" w:rsidRDefault="004327F1" w:rsidP="004327F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(6</w:t>
            </w:r>
            <w:r w:rsidRPr="005404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4327F1" w:rsidRPr="00B569F2" w:rsidRDefault="004327F1" w:rsidP="004327F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4327F1" w:rsidRPr="00540443" w:rsidRDefault="004327F1" w:rsidP="004327F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25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260" w:type="dxa"/>
            <w:vAlign w:val="center"/>
          </w:tcPr>
          <w:p w:rsidR="004327F1" w:rsidRPr="003F5F43" w:rsidRDefault="004327F1" w:rsidP="004327F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4327F1" w:rsidRPr="00E31904" w:rsidRDefault="004327F1" w:rsidP="004327F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впродовж перш</w:t>
            </w:r>
            <w:r w:rsidRPr="00E31904">
              <w:rPr>
                <w:rFonts w:ascii="Times New Roman" w:hAnsi="Times New Roman" w:cs="Times New Roman"/>
                <w:lang w:val="uk-UA"/>
              </w:rPr>
              <w:t>ого навчального семестру (</w:t>
            </w:r>
            <w:proofErr w:type="spellStart"/>
            <w:r w:rsidRPr="00E31904">
              <w:rPr>
                <w:rFonts w:ascii="Times New Roman" w:hAnsi="Times New Roman" w:cs="Times New Roman"/>
              </w:rPr>
              <w:t>другий</w:t>
            </w:r>
            <w:proofErr w:type="spellEnd"/>
            <w:r w:rsidRPr="00E31904">
              <w:rPr>
                <w:rFonts w:ascii="Times New Roman" w:hAnsi="Times New Roman" w:cs="Times New Roman"/>
                <w:lang w:val="uk-UA"/>
              </w:rPr>
              <w:t xml:space="preserve"> періодичний контроль)</w:t>
            </w:r>
          </w:p>
        </w:tc>
      </w:tr>
      <w:tr w:rsidR="004327F1" w:rsidRPr="00E31904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7F1" w:rsidRPr="003F5F43" w:rsidRDefault="00C67A11" w:rsidP="004327F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60" w:type="dxa"/>
            <w:vAlign w:val="center"/>
          </w:tcPr>
          <w:p w:rsidR="004327F1" w:rsidRPr="00B65376" w:rsidRDefault="004327F1" w:rsidP="004327F1">
            <w:pPr>
              <w:pStyle w:val="a3"/>
              <w:snapToGrid w:val="0"/>
              <w:spacing w:before="0" w:after="0"/>
              <w:rPr>
                <w:bCs/>
                <w:color w:val="333333"/>
                <w:lang w:val="uk-UA"/>
              </w:rPr>
            </w:pPr>
            <w:r w:rsidRPr="00F76C6A">
              <w:rPr>
                <w:bCs/>
                <w:sz w:val="22"/>
                <w:szCs w:val="22"/>
                <w:lang w:val="uk-UA"/>
              </w:rPr>
              <w:t>Тема 10. Реструктуризація підприємства</w:t>
            </w:r>
          </w:p>
        </w:tc>
        <w:tc>
          <w:tcPr>
            <w:tcW w:w="3240" w:type="dxa"/>
            <w:vAlign w:val="center"/>
          </w:tcPr>
          <w:p w:rsidR="004327F1" w:rsidRPr="00540443" w:rsidRDefault="004327F1" w:rsidP="004327F1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807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54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4327F1" w:rsidRPr="00540443" w:rsidRDefault="004327F1" w:rsidP="004327F1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807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54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4327F1" w:rsidRPr="003F5F43" w:rsidRDefault="004327F1" w:rsidP="004327F1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(6</w:t>
            </w:r>
            <w:r w:rsidRPr="005404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4327F1" w:rsidRPr="00511AF7" w:rsidRDefault="004327F1" w:rsidP="004327F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Cs w:val="24"/>
                <w:lang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4327F1" w:rsidRPr="003F5F43" w:rsidRDefault="004327F1" w:rsidP="004327F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5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260" w:type="dxa"/>
            <w:vAlign w:val="center"/>
          </w:tcPr>
          <w:p w:rsidR="004327F1" w:rsidRPr="003F5F43" w:rsidRDefault="004327F1" w:rsidP="004327F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4327F1" w:rsidRPr="00E31904" w:rsidRDefault="004327F1" w:rsidP="004327F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впродовж перш</w:t>
            </w:r>
            <w:r w:rsidRPr="00E31904">
              <w:rPr>
                <w:rFonts w:ascii="Times New Roman" w:hAnsi="Times New Roman" w:cs="Times New Roman"/>
                <w:lang w:val="uk-UA"/>
              </w:rPr>
              <w:t>ого навчального семестру (</w:t>
            </w:r>
            <w:proofErr w:type="spellStart"/>
            <w:r w:rsidRPr="00E31904">
              <w:rPr>
                <w:rFonts w:ascii="Times New Roman" w:hAnsi="Times New Roman" w:cs="Times New Roman"/>
              </w:rPr>
              <w:t>другий</w:t>
            </w:r>
            <w:proofErr w:type="spellEnd"/>
            <w:r w:rsidRPr="00E31904">
              <w:rPr>
                <w:rFonts w:ascii="Times New Roman" w:hAnsi="Times New Roman" w:cs="Times New Roman"/>
                <w:lang w:val="uk-UA"/>
              </w:rPr>
              <w:t xml:space="preserve"> періодичний контроль)</w:t>
            </w:r>
          </w:p>
        </w:tc>
      </w:tr>
      <w:tr w:rsidR="004327F1" w:rsidRPr="00E31904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7F1" w:rsidRDefault="00C67A11" w:rsidP="004327F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60" w:type="dxa"/>
            <w:vAlign w:val="center"/>
          </w:tcPr>
          <w:p w:rsidR="004327F1" w:rsidRPr="00393E87" w:rsidRDefault="004327F1" w:rsidP="004327F1">
            <w:pPr>
              <w:pStyle w:val="a3"/>
              <w:snapToGrid w:val="0"/>
              <w:spacing w:before="0" w:after="0"/>
              <w:rPr>
                <w:bCs/>
                <w:color w:val="333333"/>
                <w:lang w:val="uk-UA"/>
              </w:rPr>
            </w:pPr>
            <w:r w:rsidRPr="00F76C6A">
              <w:rPr>
                <w:bCs/>
                <w:sz w:val="22"/>
                <w:szCs w:val="22"/>
                <w:lang w:val="uk-UA"/>
              </w:rPr>
              <w:t>Тема 11. Методи державного фінансування підтримки санації підприємств</w:t>
            </w:r>
          </w:p>
        </w:tc>
        <w:tc>
          <w:tcPr>
            <w:tcW w:w="3240" w:type="dxa"/>
            <w:vAlign w:val="center"/>
          </w:tcPr>
          <w:p w:rsidR="004327F1" w:rsidRPr="00D031A8" w:rsidRDefault="004327F1" w:rsidP="004327F1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 w:rsidRPr="00D03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D03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4327F1" w:rsidRPr="00D031A8" w:rsidRDefault="004327F1" w:rsidP="004327F1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807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03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4327F1" w:rsidRPr="00540443" w:rsidRDefault="004327F1" w:rsidP="004327F1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(6</w:t>
            </w:r>
            <w:r w:rsidRPr="00D031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4327F1" w:rsidRDefault="004327F1" w:rsidP="004327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4327F1" w:rsidRPr="002D25E1" w:rsidRDefault="004327F1" w:rsidP="004327F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25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Подивитись презентацію, виконати тестові завдання</w:t>
            </w:r>
          </w:p>
        </w:tc>
        <w:tc>
          <w:tcPr>
            <w:tcW w:w="1260" w:type="dxa"/>
            <w:vAlign w:val="center"/>
          </w:tcPr>
          <w:p w:rsidR="004327F1" w:rsidRDefault="004327F1" w:rsidP="004327F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4327F1" w:rsidRDefault="004327F1" w:rsidP="004327F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031A8">
              <w:rPr>
                <w:rFonts w:ascii="Times New Roman" w:hAnsi="Times New Roman" w:cs="Times New Roman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4327F1" w:rsidRPr="00E31904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7F1" w:rsidRDefault="00C67A11" w:rsidP="004327F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60" w:type="dxa"/>
            <w:vAlign w:val="center"/>
          </w:tcPr>
          <w:p w:rsidR="004327F1" w:rsidRPr="00393E87" w:rsidRDefault="004327F1" w:rsidP="004327F1">
            <w:pPr>
              <w:pStyle w:val="a3"/>
              <w:snapToGrid w:val="0"/>
              <w:spacing w:before="0" w:after="0"/>
              <w:rPr>
                <w:bCs/>
                <w:color w:val="333333"/>
                <w:lang w:val="uk-UA"/>
              </w:rPr>
            </w:pPr>
            <w:r w:rsidRPr="00F76C6A">
              <w:rPr>
                <w:bCs/>
                <w:sz w:val="22"/>
                <w:szCs w:val="22"/>
                <w:lang w:val="uk-UA"/>
              </w:rPr>
              <w:t>Тема 12. Економіко-правові аспекти санації, банкрутства та ліквідації підприємства</w:t>
            </w:r>
          </w:p>
        </w:tc>
        <w:tc>
          <w:tcPr>
            <w:tcW w:w="3240" w:type="dxa"/>
            <w:vAlign w:val="center"/>
          </w:tcPr>
          <w:p w:rsidR="004327F1" w:rsidRPr="00D031A8" w:rsidRDefault="004327F1" w:rsidP="004327F1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 w:rsidRPr="00D03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03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4327F1" w:rsidRPr="00D031A8" w:rsidRDefault="004327F1" w:rsidP="004327F1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807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03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4327F1" w:rsidRPr="00D031A8" w:rsidRDefault="004327F1" w:rsidP="00C67A11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C67A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D031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4327F1" w:rsidRDefault="004327F1" w:rsidP="004327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Основна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,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додаткова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 та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інтернет</w:t>
            </w:r>
            <w:proofErr w:type="spellEnd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 xml:space="preserve"> </w:t>
            </w:r>
            <w:proofErr w:type="spellStart"/>
            <w:r w:rsidRPr="00FB6B37">
              <w:rPr>
                <w:rFonts w:ascii="Times New Roman" w:hAnsi="Times New Roman" w:cs="Times New Roman"/>
                <w:sz w:val="22"/>
                <w:szCs w:val="24"/>
                <w:lang w:val="ru-RU" w:eastAsia="uk-UA"/>
              </w:rPr>
              <w:t>ресурси</w:t>
            </w:r>
            <w:proofErr w:type="spellEnd"/>
          </w:p>
        </w:tc>
        <w:tc>
          <w:tcPr>
            <w:tcW w:w="1440" w:type="dxa"/>
            <w:vAlign w:val="center"/>
          </w:tcPr>
          <w:p w:rsidR="004327F1" w:rsidRPr="002D25E1" w:rsidRDefault="004327F1" w:rsidP="004327F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0443">
              <w:rPr>
                <w:rFonts w:ascii="Times New Roman" w:hAnsi="Times New Roman" w:cs="Times New Roman"/>
                <w:lang w:val="uk-UA"/>
              </w:rPr>
              <w:t>Скласти презентацію</w:t>
            </w:r>
          </w:p>
        </w:tc>
        <w:tc>
          <w:tcPr>
            <w:tcW w:w="1260" w:type="dxa"/>
            <w:vAlign w:val="center"/>
          </w:tcPr>
          <w:p w:rsidR="004327F1" w:rsidRDefault="00ED3315" w:rsidP="004327F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2355" w:type="dxa"/>
            <w:vAlign w:val="center"/>
          </w:tcPr>
          <w:p w:rsidR="004327F1" w:rsidRPr="00D031A8" w:rsidRDefault="004327F1" w:rsidP="004327F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031A8">
              <w:rPr>
                <w:rFonts w:ascii="Times New Roman" w:hAnsi="Times New Roman" w:cs="Times New Roman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</w:tbl>
    <w:p w:rsidR="00FA70FD" w:rsidRDefault="00FA70FD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0D6148" w:rsidRDefault="000D6148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0D6148" w:rsidRDefault="000D6148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0D6148" w:rsidRDefault="000D6148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C79BC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7. 2</w:t>
      </w:r>
      <w:r w:rsidR="00A01C4C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DC79BC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(лекційний блок)</w:t>
      </w:r>
    </w:p>
    <w:p w:rsidR="00DC79BC" w:rsidRPr="00A004FE" w:rsidRDefault="00DC79BC" w:rsidP="00F05837">
      <w:pPr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9342"/>
      </w:tblGrid>
      <w:tr w:rsidR="00DC79BC" w:rsidRPr="005C3381" w:rsidTr="00056C71">
        <w:tc>
          <w:tcPr>
            <w:tcW w:w="5508" w:type="dxa"/>
            <w:shd w:val="clear" w:color="auto" w:fill="auto"/>
          </w:tcPr>
          <w:p w:rsidR="00DC79BC" w:rsidRPr="005C3381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лекції </w:t>
            </w:r>
          </w:p>
        </w:tc>
        <w:tc>
          <w:tcPr>
            <w:tcW w:w="9342" w:type="dxa"/>
            <w:shd w:val="clear" w:color="auto" w:fill="auto"/>
          </w:tcPr>
          <w:p w:rsidR="00DC79BC" w:rsidRPr="005C3381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лекції</w:t>
            </w:r>
          </w:p>
        </w:tc>
      </w:tr>
      <w:tr w:rsidR="000D6148" w:rsidRPr="005C3381" w:rsidTr="000D6148">
        <w:tc>
          <w:tcPr>
            <w:tcW w:w="5508" w:type="dxa"/>
            <w:shd w:val="clear" w:color="auto" w:fill="auto"/>
          </w:tcPr>
          <w:p w:rsidR="000D6148" w:rsidRPr="000D6148" w:rsidRDefault="000D6148" w:rsidP="000D614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1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1. Основи фінансової санації підприємства</w:t>
            </w:r>
          </w:p>
        </w:tc>
        <w:tc>
          <w:tcPr>
            <w:tcW w:w="9342" w:type="dxa"/>
            <w:shd w:val="clear" w:color="auto" w:fill="auto"/>
          </w:tcPr>
          <w:p w:rsidR="000D6148" w:rsidRPr="00CD0274" w:rsidRDefault="000D6148" w:rsidP="000D6148">
            <w:pPr>
              <w:widowControl w:val="0"/>
              <w:numPr>
                <w:ilvl w:val="0"/>
                <w:numId w:val="12"/>
              </w:numPr>
              <w:tabs>
                <w:tab w:val="left" w:pos="938"/>
                <w:tab w:val="left" w:leader="dot" w:pos="958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74">
              <w:rPr>
                <w:rFonts w:ascii="Times New Roman" w:hAnsi="Times New Roman" w:cs="Times New Roman"/>
                <w:sz w:val="24"/>
                <w:szCs w:val="24"/>
              </w:rPr>
              <w:t>Фінансова криза на підприємстві.</w:t>
            </w:r>
          </w:p>
          <w:p w:rsidR="000D6148" w:rsidRPr="00CD0274" w:rsidRDefault="000D6148" w:rsidP="000D6148">
            <w:pPr>
              <w:widowControl w:val="0"/>
              <w:numPr>
                <w:ilvl w:val="0"/>
                <w:numId w:val="12"/>
              </w:numPr>
              <w:tabs>
                <w:tab w:val="left" w:pos="938"/>
                <w:tab w:val="left" w:leader="dot" w:pos="958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74">
              <w:rPr>
                <w:rFonts w:ascii="Times New Roman" w:hAnsi="Times New Roman" w:cs="Times New Roman"/>
                <w:sz w:val="24"/>
                <w:szCs w:val="24"/>
              </w:rPr>
              <w:t>Економічна сутність фінансової санації та необхідність її проведення.</w:t>
            </w:r>
          </w:p>
          <w:p w:rsidR="000D6148" w:rsidRPr="00CD0274" w:rsidRDefault="000D6148" w:rsidP="000D6148">
            <w:pPr>
              <w:widowControl w:val="0"/>
              <w:numPr>
                <w:ilvl w:val="0"/>
                <w:numId w:val="12"/>
              </w:numPr>
              <w:tabs>
                <w:tab w:val="left" w:pos="938"/>
                <w:tab w:val="left" w:leader="dot" w:pos="958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74">
              <w:rPr>
                <w:rFonts w:ascii="Times New Roman" w:hAnsi="Times New Roman" w:cs="Times New Roman"/>
                <w:sz w:val="24"/>
                <w:szCs w:val="24"/>
              </w:rPr>
              <w:t>Порядок прийняття рішення про фінансову санацію підприємства.</w:t>
            </w:r>
          </w:p>
          <w:p w:rsidR="000D6148" w:rsidRPr="00CD0274" w:rsidRDefault="000D6148" w:rsidP="000D6148">
            <w:pPr>
              <w:widowControl w:val="0"/>
              <w:numPr>
                <w:ilvl w:val="0"/>
                <w:numId w:val="12"/>
              </w:numPr>
              <w:tabs>
                <w:tab w:val="left" w:pos="938"/>
                <w:tab w:val="left" w:leader="dot" w:pos="958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74">
              <w:rPr>
                <w:rFonts w:ascii="Times New Roman" w:hAnsi="Times New Roman" w:cs="Times New Roman"/>
                <w:sz w:val="24"/>
                <w:szCs w:val="24"/>
              </w:rPr>
              <w:t>Організація менеджменту санації підприємства.</w:t>
            </w:r>
          </w:p>
          <w:p w:rsidR="000D6148" w:rsidRPr="000D6148" w:rsidRDefault="000D6148" w:rsidP="000D6148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516"/>
              </w:tabs>
              <w:autoSpaceDE w:val="0"/>
              <w:autoSpaceDN w:val="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0D6148">
              <w:rPr>
                <w:rFonts w:ascii="Times New Roman" w:hAnsi="Times New Roman" w:cs="Times New Roman"/>
                <w:sz w:val="24"/>
                <w:szCs w:val="24"/>
              </w:rPr>
              <w:t>Класична модель фінансової санації.</w:t>
            </w:r>
          </w:p>
        </w:tc>
      </w:tr>
      <w:tr w:rsidR="000D6148" w:rsidRPr="005C3381" w:rsidTr="000D6148">
        <w:tc>
          <w:tcPr>
            <w:tcW w:w="5508" w:type="dxa"/>
            <w:shd w:val="clear" w:color="auto" w:fill="auto"/>
          </w:tcPr>
          <w:p w:rsidR="000D6148" w:rsidRPr="000D6148" w:rsidRDefault="000D6148" w:rsidP="000D614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1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2. Санаційний контролінг</w:t>
            </w:r>
          </w:p>
        </w:tc>
        <w:tc>
          <w:tcPr>
            <w:tcW w:w="9342" w:type="dxa"/>
            <w:shd w:val="clear" w:color="auto" w:fill="auto"/>
          </w:tcPr>
          <w:p w:rsidR="000D6148" w:rsidRPr="000D6148" w:rsidRDefault="000D6148" w:rsidP="000D61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48">
              <w:rPr>
                <w:rFonts w:ascii="Times New Roman" w:eastAsia="Calibri" w:hAnsi="Times New Roman" w:cs="Times New Roman"/>
                <w:sz w:val="24"/>
                <w:szCs w:val="24"/>
              </w:rPr>
              <w:t>1.  Сутність, основні завдання та функції фінансового контролінгу.</w:t>
            </w:r>
          </w:p>
          <w:p w:rsidR="000D6148" w:rsidRPr="000D6148" w:rsidRDefault="000D6148" w:rsidP="000D61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6148">
              <w:rPr>
                <w:rFonts w:ascii="Times New Roman" w:eastAsia="Calibri" w:hAnsi="Times New Roman" w:cs="Times New Roman"/>
                <w:sz w:val="24"/>
                <w:szCs w:val="24"/>
              </w:rPr>
              <w:t>Система раннього попередження та реагування. Прогнозування банкрутства.</w:t>
            </w:r>
          </w:p>
          <w:p w:rsidR="000D6148" w:rsidRPr="00644414" w:rsidRDefault="000D6148" w:rsidP="000D61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6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6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 контролінгу.  </w:t>
            </w:r>
          </w:p>
        </w:tc>
      </w:tr>
      <w:tr w:rsidR="000D6148" w:rsidRPr="005C3381" w:rsidTr="000D6148">
        <w:tc>
          <w:tcPr>
            <w:tcW w:w="5508" w:type="dxa"/>
            <w:shd w:val="clear" w:color="auto" w:fill="auto"/>
          </w:tcPr>
          <w:p w:rsidR="000D6148" w:rsidRPr="000D6148" w:rsidRDefault="000D6148" w:rsidP="000D614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1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3. Оцінювання санаційної спроможності підприємства</w:t>
            </w:r>
          </w:p>
        </w:tc>
        <w:tc>
          <w:tcPr>
            <w:tcW w:w="9342" w:type="dxa"/>
            <w:shd w:val="clear" w:color="auto" w:fill="auto"/>
          </w:tcPr>
          <w:p w:rsidR="000D6148" w:rsidRPr="000D6148" w:rsidRDefault="000D6148" w:rsidP="000D61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614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  Санаційна спроможність підприємства.</w:t>
            </w:r>
          </w:p>
          <w:p w:rsidR="000D6148" w:rsidRPr="00184BD8" w:rsidRDefault="000D6148" w:rsidP="000D6148">
            <w:pPr>
              <w:widowControl w:val="0"/>
              <w:tabs>
                <w:tab w:val="left" w:pos="516"/>
              </w:tabs>
              <w:autoSpaceDE w:val="0"/>
              <w:autoSpaceDN w:val="0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0D614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  Вивчення санаційної концепції та збір необхідної інформації.</w:t>
            </w:r>
          </w:p>
        </w:tc>
      </w:tr>
      <w:tr w:rsidR="000D6148" w:rsidRPr="005C3381" w:rsidTr="000D6148">
        <w:tc>
          <w:tcPr>
            <w:tcW w:w="5508" w:type="dxa"/>
            <w:shd w:val="clear" w:color="auto" w:fill="auto"/>
          </w:tcPr>
          <w:p w:rsidR="000D6148" w:rsidRPr="000D6148" w:rsidRDefault="000D6148" w:rsidP="000D614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1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4. Складання і узгодження плану фінансової санації підприємства</w:t>
            </w:r>
          </w:p>
        </w:tc>
        <w:tc>
          <w:tcPr>
            <w:tcW w:w="9342" w:type="dxa"/>
            <w:shd w:val="clear" w:color="auto" w:fill="auto"/>
          </w:tcPr>
          <w:p w:rsidR="000D6148" w:rsidRPr="000D6148" w:rsidRDefault="000D6148" w:rsidP="000D6148">
            <w:pPr>
              <w:jc w:val="both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0D6148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1.  Розробка плану фінансової санації у досудовому порядку.</w:t>
            </w:r>
          </w:p>
          <w:p w:rsidR="000D6148" w:rsidRPr="004A5DCE" w:rsidRDefault="000D6148" w:rsidP="000D6148">
            <w:pPr>
              <w:widowControl w:val="0"/>
              <w:tabs>
                <w:tab w:val="left" w:pos="516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148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2.  План санації в рамках провадження справи про банкрутство</w:t>
            </w:r>
            <w:r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.</w:t>
            </w:r>
          </w:p>
        </w:tc>
      </w:tr>
      <w:tr w:rsidR="000D6148" w:rsidRPr="005C3381" w:rsidTr="000D6148">
        <w:tc>
          <w:tcPr>
            <w:tcW w:w="5508" w:type="dxa"/>
            <w:shd w:val="clear" w:color="auto" w:fill="auto"/>
          </w:tcPr>
          <w:p w:rsidR="000D6148" w:rsidRPr="000D6148" w:rsidRDefault="000D6148" w:rsidP="000D614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1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5. Досудова санація</w:t>
            </w:r>
          </w:p>
        </w:tc>
        <w:tc>
          <w:tcPr>
            <w:tcW w:w="9342" w:type="dxa"/>
            <w:shd w:val="clear" w:color="auto" w:fill="auto"/>
          </w:tcPr>
          <w:p w:rsidR="009C6928" w:rsidRPr="00CD0274" w:rsidRDefault="009C6928" w:rsidP="009C692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4"/>
              <w:contextualSpacing/>
              <w:jc w:val="both"/>
              <w:rPr>
                <w:rFonts w:ascii="Times New Roman" w:hAnsi="Times New Roman" w:cs="Times New Roman"/>
                <w:iCs/>
                <w:spacing w:val="-7"/>
                <w:sz w:val="24"/>
                <w:szCs w:val="24"/>
                <w:lang w:eastAsia="uk-UA"/>
              </w:rPr>
            </w:pPr>
            <w:r w:rsidRPr="00CD0274">
              <w:rPr>
                <w:rFonts w:ascii="Times New Roman" w:hAnsi="Times New Roman" w:cs="Times New Roman"/>
                <w:iCs/>
                <w:spacing w:val="-7"/>
                <w:sz w:val="24"/>
                <w:szCs w:val="24"/>
                <w:lang w:eastAsia="uk-UA"/>
              </w:rPr>
              <w:t>Досудове врегулювання господарських спорів.</w:t>
            </w:r>
          </w:p>
          <w:p w:rsidR="000D6148" w:rsidRPr="009C6928" w:rsidRDefault="009C6928" w:rsidP="009C6928">
            <w:pPr>
              <w:pStyle w:val="ad"/>
              <w:widowControl w:val="0"/>
              <w:numPr>
                <w:ilvl w:val="0"/>
                <w:numId w:val="13"/>
              </w:numPr>
              <w:tabs>
                <w:tab w:val="left" w:pos="516"/>
              </w:tabs>
              <w:autoSpaceDE w:val="0"/>
              <w:autoSpaceDN w:val="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C6928">
              <w:rPr>
                <w:rFonts w:ascii="Times New Roman" w:hAnsi="Times New Roman" w:cs="Times New Roman"/>
                <w:iCs/>
                <w:spacing w:val="-7"/>
                <w:sz w:val="24"/>
                <w:szCs w:val="24"/>
                <w:lang w:eastAsia="uk-UA"/>
              </w:rPr>
              <w:t>Фінансова санація у досудовому порядку.</w:t>
            </w:r>
          </w:p>
        </w:tc>
      </w:tr>
      <w:tr w:rsidR="000D6148" w:rsidRPr="005C3381" w:rsidTr="000D6148">
        <w:tc>
          <w:tcPr>
            <w:tcW w:w="5508" w:type="dxa"/>
            <w:shd w:val="clear" w:color="auto" w:fill="auto"/>
          </w:tcPr>
          <w:p w:rsidR="000D6148" w:rsidRPr="000D6148" w:rsidRDefault="000D6148" w:rsidP="000D614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1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7. Фінансування санації підприємств</w:t>
            </w:r>
          </w:p>
        </w:tc>
        <w:tc>
          <w:tcPr>
            <w:tcW w:w="9342" w:type="dxa"/>
            <w:shd w:val="clear" w:color="auto" w:fill="auto"/>
          </w:tcPr>
          <w:p w:rsidR="009C6928" w:rsidRPr="009C6928" w:rsidRDefault="009C6928" w:rsidP="009C6928">
            <w:pPr>
              <w:widowControl w:val="0"/>
              <w:shd w:val="clear" w:color="auto" w:fill="FFFFFF"/>
              <w:tabs>
                <w:tab w:val="left" w:pos="5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9C692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1.  Форми фінансової санації.</w:t>
            </w:r>
          </w:p>
          <w:p w:rsidR="009C6928" w:rsidRPr="009C6928" w:rsidRDefault="009C6928" w:rsidP="009C6928">
            <w:pPr>
              <w:widowControl w:val="0"/>
              <w:shd w:val="clear" w:color="auto" w:fill="FFFFFF"/>
              <w:tabs>
                <w:tab w:val="left" w:pos="5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9C692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2.  Потреба в капіталі.</w:t>
            </w:r>
          </w:p>
          <w:p w:rsidR="009C6928" w:rsidRPr="009C6928" w:rsidRDefault="009C6928" w:rsidP="009C6928">
            <w:pPr>
              <w:widowControl w:val="0"/>
              <w:shd w:val="clear" w:color="auto" w:fill="FFFFFF"/>
              <w:tabs>
                <w:tab w:val="left" w:pos="5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9C692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3.  Забезпечення фінансової рівноваги на підприємстві.</w:t>
            </w:r>
          </w:p>
          <w:p w:rsidR="000D6148" w:rsidRPr="00511AF7" w:rsidRDefault="009C6928" w:rsidP="009C6928">
            <w:pPr>
              <w:widowControl w:val="0"/>
              <w:tabs>
                <w:tab w:val="left" w:pos="516"/>
              </w:tabs>
              <w:autoSpaceDE w:val="0"/>
              <w:autoSpaceDN w:val="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C692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4.  Правила фінансування.</w:t>
            </w:r>
          </w:p>
        </w:tc>
      </w:tr>
      <w:tr w:rsidR="000D6148" w:rsidRPr="005C3381" w:rsidTr="000D6148">
        <w:tc>
          <w:tcPr>
            <w:tcW w:w="5508" w:type="dxa"/>
            <w:shd w:val="clear" w:color="auto" w:fill="auto"/>
          </w:tcPr>
          <w:p w:rsidR="000D6148" w:rsidRPr="000D6148" w:rsidRDefault="000D6148" w:rsidP="000D614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1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8. Внутрішні джерела фінансової санації підприємства</w:t>
            </w:r>
          </w:p>
        </w:tc>
        <w:tc>
          <w:tcPr>
            <w:tcW w:w="9342" w:type="dxa"/>
            <w:shd w:val="clear" w:color="auto" w:fill="auto"/>
          </w:tcPr>
          <w:p w:rsidR="009C6928" w:rsidRPr="009C6928" w:rsidRDefault="009C6928" w:rsidP="009C692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</w:pPr>
            <w:r w:rsidRPr="009C6928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  <w:t>1.  Поняття та класифікація внутрішніх джерел фінансової санації.</w:t>
            </w:r>
          </w:p>
          <w:p w:rsidR="009C6928" w:rsidRPr="009C6928" w:rsidRDefault="009C6928" w:rsidP="009C692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</w:pPr>
            <w:r w:rsidRPr="009C6928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  <w:t>2.  Збільшення вхідних грошових потоків.</w:t>
            </w:r>
          </w:p>
          <w:p w:rsidR="000D6148" w:rsidRPr="00511AF7" w:rsidRDefault="009C6928" w:rsidP="009C6928">
            <w:pPr>
              <w:widowControl w:val="0"/>
              <w:tabs>
                <w:tab w:val="left" w:pos="516"/>
              </w:tabs>
              <w:autoSpaceDE w:val="0"/>
              <w:autoSpaceDN w:val="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C6928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  <w:t>3.  Зменшення вихідних грошових потоків.</w:t>
            </w:r>
          </w:p>
        </w:tc>
      </w:tr>
      <w:tr w:rsidR="000D6148" w:rsidRPr="005C3381" w:rsidTr="000D6148">
        <w:tc>
          <w:tcPr>
            <w:tcW w:w="5508" w:type="dxa"/>
            <w:shd w:val="clear" w:color="auto" w:fill="auto"/>
          </w:tcPr>
          <w:p w:rsidR="000D6148" w:rsidRPr="000D6148" w:rsidRDefault="000D6148" w:rsidP="000D614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1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9. Зовнішні джерела фінансової санації підприємства</w:t>
            </w:r>
          </w:p>
        </w:tc>
        <w:tc>
          <w:tcPr>
            <w:tcW w:w="9342" w:type="dxa"/>
            <w:shd w:val="clear" w:color="auto" w:fill="auto"/>
          </w:tcPr>
          <w:p w:rsidR="009C6928" w:rsidRPr="009C6928" w:rsidRDefault="009C6928" w:rsidP="009C692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</w:pPr>
            <w:r w:rsidRPr="009C6928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  <w:t>1. Фінансування санації за рахунок акціонерного (пайового) капіталу.</w:t>
            </w:r>
          </w:p>
          <w:p w:rsidR="009C6928" w:rsidRPr="009C6928" w:rsidRDefault="009C6928" w:rsidP="009C692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</w:pPr>
            <w:r w:rsidRPr="009C6928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  <w:t>2. Участь кредиторів у фінансовому оздоровленні боржника.</w:t>
            </w:r>
          </w:p>
          <w:p w:rsidR="000D6148" w:rsidRPr="00511AF7" w:rsidRDefault="009C6928" w:rsidP="009C6928">
            <w:pPr>
              <w:widowControl w:val="0"/>
              <w:tabs>
                <w:tab w:val="left" w:pos="516"/>
              </w:tabs>
              <w:autoSpaceDE w:val="0"/>
              <w:autoSpaceDN w:val="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C6928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  <w:t>3. Фінансова участь персоналу в санації підприємства.</w:t>
            </w:r>
          </w:p>
        </w:tc>
      </w:tr>
      <w:tr w:rsidR="000D6148" w:rsidRPr="005C3381" w:rsidTr="000D6148">
        <w:tc>
          <w:tcPr>
            <w:tcW w:w="5508" w:type="dxa"/>
            <w:shd w:val="clear" w:color="auto" w:fill="auto"/>
          </w:tcPr>
          <w:p w:rsidR="000D6148" w:rsidRPr="000D6148" w:rsidRDefault="000D6148" w:rsidP="000D614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1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10. Реструктуризація підприємства</w:t>
            </w:r>
          </w:p>
        </w:tc>
        <w:tc>
          <w:tcPr>
            <w:tcW w:w="9342" w:type="dxa"/>
            <w:shd w:val="clear" w:color="auto" w:fill="auto"/>
          </w:tcPr>
          <w:p w:rsidR="009C6928" w:rsidRPr="009C6928" w:rsidRDefault="009C6928" w:rsidP="009C692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</w:pPr>
            <w:r w:rsidRPr="009C6928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  <w:t>1.  Сутність та форми реструктуризації підприємства.</w:t>
            </w:r>
          </w:p>
          <w:p w:rsidR="009C6928" w:rsidRPr="009C6928" w:rsidRDefault="009C6928" w:rsidP="009C692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</w:pPr>
            <w:r w:rsidRPr="009C6928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  <w:t>2.  Форми та загальні передумови реорганізації</w:t>
            </w:r>
          </w:p>
          <w:p w:rsidR="009C6928" w:rsidRPr="009C6928" w:rsidRDefault="009C6928" w:rsidP="009C692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</w:pPr>
            <w:r w:rsidRPr="009C6928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  <w:t>3.  Реорганізації підприємств спрямована на укрупнення.</w:t>
            </w:r>
          </w:p>
          <w:p w:rsidR="009C6928" w:rsidRPr="009C6928" w:rsidRDefault="009C6928" w:rsidP="009C692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</w:pPr>
            <w:r w:rsidRPr="009C6928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  <w:t>4.  Поділ та виділення підприємств.</w:t>
            </w:r>
          </w:p>
          <w:p w:rsidR="000D6148" w:rsidRPr="00511AF7" w:rsidRDefault="009C6928" w:rsidP="009C6928">
            <w:pPr>
              <w:widowControl w:val="0"/>
              <w:tabs>
                <w:tab w:val="left" w:pos="516"/>
              </w:tabs>
              <w:autoSpaceDE w:val="0"/>
              <w:autoSpaceDN w:val="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C6928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  <w:t>5.  Передавальний та розподільний баланси.</w:t>
            </w:r>
          </w:p>
        </w:tc>
      </w:tr>
      <w:tr w:rsidR="000D6148" w:rsidRPr="005C3381" w:rsidTr="000D6148">
        <w:tc>
          <w:tcPr>
            <w:tcW w:w="5508" w:type="dxa"/>
            <w:shd w:val="clear" w:color="auto" w:fill="auto"/>
          </w:tcPr>
          <w:p w:rsidR="000D6148" w:rsidRPr="000D6148" w:rsidRDefault="000D6148" w:rsidP="000D614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1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11. Методи державного фінансування </w:t>
            </w:r>
            <w:r w:rsidRPr="000D61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підтримки санації підприємств</w:t>
            </w:r>
          </w:p>
        </w:tc>
        <w:tc>
          <w:tcPr>
            <w:tcW w:w="9342" w:type="dxa"/>
            <w:shd w:val="clear" w:color="auto" w:fill="auto"/>
          </w:tcPr>
          <w:p w:rsidR="009C6928" w:rsidRPr="009C6928" w:rsidRDefault="009C6928" w:rsidP="009C692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</w:pPr>
            <w:r w:rsidRPr="009C6928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  <w:t xml:space="preserve"> </w:t>
            </w:r>
            <w:r w:rsidRPr="009C6928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  <w:t>Необхідність та зміст державної санаційної підтримки підприємств.</w:t>
            </w:r>
          </w:p>
          <w:p w:rsidR="009C6928" w:rsidRPr="009C6928" w:rsidRDefault="009C6928" w:rsidP="009C692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</w:pPr>
            <w:r w:rsidRPr="009C6928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  <w:lastRenderedPageBreak/>
              <w:t>2.  Державні органи з питань санації та банкрутства підприємств.</w:t>
            </w:r>
          </w:p>
          <w:p w:rsidR="000D6148" w:rsidRPr="00511AF7" w:rsidRDefault="009C6928" w:rsidP="009C6928">
            <w:pPr>
              <w:widowControl w:val="0"/>
              <w:tabs>
                <w:tab w:val="left" w:pos="516"/>
              </w:tabs>
              <w:autoSpaceDE w:val="0"/>
              <w:autoSpaceDN w:val="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C6928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eastAsia="uk-UA"/>
              </w:rPr>
              <w:t>3.  Форми та методи державної фінансової підтримки підприємств.</w:t>
            </w:r>
          </w:p>
        </w:tc>
      </w:tr>
    </w:tbl>
    <w:p w:rsidR="004A0789" w:rsidRDefault="004A0789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527196" w:rsidRPr="00F05837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7.3 </w:t>
      </w:r>
      <w:r w:rsidR="00A01C4C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</w:t>
      </w:r>
      <w:r w:rsidR="00E81BA4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практичні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заняття)</w:t>
      </w:r>
    </w:p>
    <w:tbl>
      <w:tblPr>
        <w:tblpPr w:leftFromText="180" w:rightFromText="180" w:vertAnchor="text" w:tblpY="1"/>
        <w:tblOverlap w:val="never"/>
        <w:tblW w:w="148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99"/>
        <w:gridCol w:w="8643"/>
      </w:tblGrid>
      <w:tr w:rsidR="005302CE" w:rsidRPr="005C3381" w:rsidTr="00056C71">
        <w:trPr>
          <w:trHeight w:val="335"/>
        </w:trPr>
        <w:tc>
          <w:tcPr>
            <w:tcW w:w="6199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2CE" w:rsidRPr="005C3381" w:rsidRDefault="005302CE" w:rsidP="00443A93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="005A13F8"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практичного</w:t>
            </w: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  <w:tc>
          <w:tcPr>
            <w:tcW w:w="8643" w:type="dxa"/>
            <w:tcBorders>
              <w:left w:val="single" w:sz="4" w:space="0" w:color="auto"/>
            </w:tcBorders>
          </w:tcPr>
          <w:p w:rsidR="005302CE" w:rsidRPr="005C3381" w:rsidRDefault="005302CE" w:rsidP="007F3C73">
            <w:pPr>
              <w:ind w:left="216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Зміст </w:t>
            </w:r>
            <w:r w:rsidR="005A13F8"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практичного</w:t>
            </w: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</w:tr>
      <w:tr w:rsidR="009C6928" w:rsidRPr="005C3381" w:rsidTr="00880760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928" w:rsidRPr="000D6148" w:rsidRDefault="009C6928" w:rsidP="0088076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1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1. Основи фінансової санації підприємства</w:t>
            </w:r>
          </w:p>
        </w:tc>
        <w:tc>
          <w:tcPr>
            <w:tcW w:w="8643" w:type="dxa"/>
            <w:vAlign w:val="center"/>
          </w:tcPr>
          <w:p w:rsidR="009C6928" w:rsidRPr="005C3381" w:rsidRDefault="009C6928" w:rsidP="007F3C73">
            <w:pPr>
              <w:pStyle w:val="a9"/>
              <w:tabs>
                <w:tab w:val="num" w:pos="900"/>
              </w:tabs>
              <w:spacing w:before="0" w:line="240" w:lineRule="auto"/>
              <w:ind w:left="216"/>
              <w:rPr>
                <w:color w:val="000000"/>
                <w:kern w:val="24"/>
                <w:sz w:val="24"/>
              </w:rPr>
            </w:pPr>
            <w:r w:rsidRPr="003159C0">
              <w:rPr>
                <w:color w:val="000000"/>
                <w:kern w:val="24"/>
                <w:sz w:val="24"/>
              </w:rPr>
              <w:t>Обговорення теми. Виконання практичних завдань</w:t>
            </w:r>
          </w:p>
        </w:tc>
      </w:tr>
      <w:tr w:rsidR="009C6928" w:rsidRPr="005C3381" w:rsidTr="00880760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928" w:rsidRPr="000D6148" w:rsidRDefault="009C6928" w:rsidP="0088076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1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2. Санаційний контролінг</w:t>
            </w:r>
          </w:p>
        </w:tc>
        <w:tc>
          <w:tcPr>
            <w:tcW w:w="8643" w:type="dxa"/>
            <w:vAlign w:val="center"/>
          </w:tcPr>
          <w:p w:rsidR="009C6928" w:rsidRPr="005C3381" w:rsidRDefault="009C6928" w:rsidP="007F3C73">
            <w:pPr>
              <w:tabs>
                <w:tab w:val="num" w:pos="900"/>
              </w:tabs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 xml:space="preserve"> практичних</w:t>
            </w: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 xml:space="preserve"> завдань</w:t>
            </w:r>
          </w:p>
        </w:tc>
      </w:tr>
      <w:tr w:rsidR="009C6928" w:rsidRPr="005C3381" w:rsidTr="00880760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928" w:rsidRPr="000D6148" w:rsidRDefault="009C6928" w:rsidP="0088076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1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3. Оцінювання санаційної спроможності підприємства</w:t>
            </w:r>
          </w:p>
        </w:tc>
        <w:tc>
          <w:tcPr>
            <w:tcW w:w="8643" w:type="dxa"/>
            <w:vAlign w:val="center"/>
          </w:tcPr>
          <w:p w:rsidR="009C6928" w:rsidRPr="005C3381" w:rsidRDefault="009C6928" w:rsidP="007F3C73">
            <w:pPr>
              <w:tabs>
                <w:tab w:val="num" w:pos="360"/>
              </w:tabs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ворення теми. Виконання практичних</w:t>
            </w: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 xml:space="preserve"> завдань</w:t>
            </w:r>
          </w:p>
        </w:tc>
      </w:tr>
      <w:tr w:rsidR="009C6928" w:rsidRPr="005C3381" w:rsidTr="00880760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928" w:rsidRPr="000D6148" w:rsidRDefault="009C6928" w:rsidP="0088076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1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4. Складання і узгодження плану фінансової санації підприємства</w:t>
            </w:r>
          </w:p>
        </w:tc>
        <w:tc>
          <w:tcPr>
            <w:tcW w:w="8643" w:type="dxa"/>
            <w:vAlign w:val="center"/>
          </w:tcPr>
          <w:p w:rsidR="009C6928" w:rsidRPr="005C3381" w:rsidRDefault="009C6928" w:rsidP="007F3C73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ворення теми. Виконання практичних</w:t>
            </w: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 xml:space="preserve"> завдань</w:t>
            </w:r>
          </w:p>
        </w:tc>
      </w:tr>
      <w:tr w:rsidR="009C6928" w:rsidRPr="005C3381" w:rsidTr="00880760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928" w:rsidRPr="000D6148" w:rsidRDefault="009C6928" w:rsidP="0088076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1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5. Досудова санація</w:t>
            </w:r>
          </w:p>
        </w:tc>
        <w:tc>
          <w:tcPr>
            <w:tcW w:w="8643" w:type="dxa"/>
            <w:vAlign w:val="center"/>
          </w:tcPr>
          <w:p w:rsidR="009C6928" w:rsidRPr="005C3381" w:rsidRDefault="009C6928" w:rsidP="007F3C73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7150E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практичних завдань</w:t>
            </w:r>
          </w:p>
        </w:tc>
      </w:tr>
      <w:tr w:rsidR="009C6928" w:rsidRPr="005C3381" w:rsidTr="00880760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928" w:rsidRPr="000D6148" w:rsidRDefault="009C6928" w:rsidP="0088076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1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7. Фінансування санації підприємств</w:t>
            </w:r>
          </w:p>
        </w:tc>
        <w:tc>
          <w:tcPr>
            <w:tcW w:w="8643" w:type="dxa"/>
            <w:vAlign w:val="center"/>
          </w:tcPr>
          <w:p w:rsidR="009C6928" w:rsidRPr="005C3381" w:rsidRDefault="009C6928" w:rsidP="007F3C73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7150E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практичних завдань</w:t>
            </w:r>
          </w:p>
        </w:tc>
      </w:tr>
      <w:tr w:rsidR="009C6928" w:rsidRPr="005C3381" w:rsidTr="00880760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928" w:rsidRPr="000D6148" w:rsidRDefault="009C6928" w:rsidP="0088076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1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8. Внутрішні джерела фінансової санації підприємства</w:t>
            </w:r>
          </w:p>
        </w:tc>
        <w:tc>
          <w:tcPr>
            <w:tcW w:w="8643" w:type="dxa"/>
            <w:vAlign w:val="center"/>
          </w:tcPr>
          <w:p w:rsidR="009C6928" w:rsidRPr="007150E1" w:rsidRDefault="009C6928" w:rsidP="007F3C73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7150E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практичних завдань</w:t>
            </w:r>
          </w:p>
        </w:tc>
      </w:tr>
      <w:tr w:rsidR="009C6928" w:rsidRPr="005C3381" w:rsidTr="00880760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928" w:rsidRPr="000D6148" w:rsidRDefault="009C6928" w:rsidP="0088076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1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9. Зовнішні джерела фінансової санації підприємства</w:t>
            </w:r>
          </w:p>
        </w:tc>
        <w:tc>
          <w:tcPr>
            <w:tcW w:w="8643" w:type="dxa"/>
            <w:vAlign w:val="center"/>
          </w:tcPr>
          <w:p w:rsidR="009C6928" w:rsidRPr="007150E1" w:rsidRDefault="009C6928" w:rsidP="007F3C73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7150E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практичних завдань</w:t>
            </w:r>
          </w:p>
        </w:tc>
      </w:tr>
      <w:tr w:rsidR="009C6928" w:rsidRPr="005C3381" w:rsidTr="00880760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928" w:rsidRPr="000D6148" w:rsidRDefault="009C6928" w:rsidP="0088076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1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10. Реструктуризація підприємства</w:t>
            </w:r>
          </w:p>
        </w:tc>
        <w:tc>
          <w:tcPr>
            <w:tcW w:w="8643" w:type="dxa"/>
            <w:vAlign w:val="center"/>
          </w:tcPr>
          <w:p w:rsidR="009C6928" w:rsidRPr="007150E1" w:rsidRDefault="009C6928" w:rsidP="007F3C73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7150E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практичних завдань</w:t>
            </w:r>
          </w:p>
        </w:tc>
      </w:tr>
      <w:tr w:rsidR="009C6928" w:rsidRPr="005C3381" w:rsidTr="00880760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928" w:rsidRPr="000D6148" w:rsidRDefault="009C6928" w:rsidP="0088076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1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11. Методи державного фінансування підтримки санації підприємств</w:t>
            </w:r>
          </w:p>
        </w:tc>
        <w:tc>
          <w:tcPr>
            <w:tcW w:w="8643" w:type="dxa"/>
            <w:vAlign w:val="center"/>
          </w:tcPr>
          <w:p w:rsidR="009C6928" w:rsidRPr="007150E1" w:rsidRDefault="009C6928" w:rsidP="007F3C73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7150E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практичних завдань</w:t>
            </w:r>
          </w:p>
        </w:tc>
      </w:tr>
    </w:tbl>
    <w:p w:rsidR="00E2256D" w:rsidRPr="00A004FE" w:rsidRDefault="00E2256D" w:rsidP="00443A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302CE" w:rsidRPr="00A004FE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7.4 </w:t>
      </w:r>
      <w:r w:rsidR="00A01C4C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(теми для самостійного опрацювання)</w:t>
      </w:r>
    </w:p>
    <w:tbl>
      <w:tblPr>
        <w:tblW w:w="14562" w:type="dxa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2"/>
      </w:tblGrid>
      <w:tr w:rsidR="00880760" w:rsidRPr="003D6582" w:rsidTr="00880760">
        <w:trPr>
          <w:trHeight w:val="335"/>
        </w:trPr>
        <w:tc>
          <w:tcPr>
            <w:tcW w:w="1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760" w:rsidRPr="003D6582" w:rsidRDefault="00880760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для самостійного опрацювання</w:t>
            </w:r>
          </w:p>
        </w:tc>
      </w:tr>
      <w:tr w:rsidR="00880760" w:rsidRPr="003D6582" w:rsidTr="00880760">
        <w:trPr>
          <w:trHeight w:val="335"/>
        </w:trPr>
        <w:tc>
          <w:tcPr>
            <w:tcW w:w="1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760" w:rsidRPr="00B65376" w:rsidRDefault="00880760" w:rsidP="00880760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EC7">
              <w:rPr>
                <w:rFonts w:ascii="Times New Roman" w:hAnsi="Times New Roman" w:cs="Times New Roman"/>
                <w:bCs/>
                <w:lang w:val="uk-UA"/>
              </w:rPr>
              <w:t>Тема 1. Основи фінансової санації підприємства</w:t>
            </w:r>
          </w:p>
        </w:tc>
      </w:tr>
      <w:tr w:rsidR="00880760" w:rsidRPr="003D6582" w:rsidTr="00880760">
        <w:trPr>
          <w:trHeight w:val="335"/>
        </w:trPr>
        <w:tc>
          <w:tcPr>
            <w:tcW w:w="1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760" w:rsidRPr="00D80987" w:rsidRDefault="00880760" w:rsidP="00880760">
            <w:pPr>
              <w:pStyle w:val="a3"/>
              <w:snapToGrid w:val="0"/>
              <w:spacing w:before="0" w:beforeAutospacing="0" w:after="0" w:afterAutospacing="0"/>
            </w:pPr>
            <w:r w:rsidRPr="008F5EC7">
              <w:rPr>
                <w:bCs/>
                <w:sz w:val="22"/>
                <w:szCs w:val="22"/>
                <w:lang w:val="uk-UA"/>
              </w:rPr>
              <w:lastRenderedPageBreak/>
              <w:t>Тема 2. Санаційний контролінг</w:t>
            </w:r>
          </w:p>
        </w:tc>
      </w:tr>
      <w:tr w:rsidR="00880760" w:rsidRPr="003D6582" w:rsidTr="00880760">
        <w:trPr>
          <w:trHeight w:val="335"/>
        </w:trPr>
        <w:tc>
          <w:tcPr>
            <w:tcW w:w="1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760" w:rsidRPr="00B65376" w:rsidRDefault="00880760" w:rsidP="00880760">
            <w:pPr>
              <w:pStyle w:val="a3"/>
              <w:snapToGrid w:val="0"/>
              <w:spacing w:before="0" w:beforeAutospacing="0" w:after="0" w:afterAutospacing="0"/>
              <w:rPr>
                <w:color w:val="333333"/>
                <w:lang w:val="uk-UA"/>
              </w:rPr>
            </w:pPr>
            <w:r w:rsidRPr="008F5EC7">
              <w:rPr>
                <w:bCs/>
                <w:sz w:val="22"/>
                <w:szCs w:val="22"/>
                <w:lang w:val="uk-UA"/>
              </w:rPr>
              <w:t>Тема 3. Оцінювання санаційної спроможності підприємства</w:t>
            </w:r>
          </w:p>
        </w:tc>
      </w:tr>
      <w:tr w:rsidR="00880760" w:rsidRPr="003D6582" w:rsidTr="00880760">
        <w:trPr>
          <w:trHeight w:val="335"/>
        </w:trPr>
        <w:tc>
          <w:tcPr>
            <w:tcW w:w="1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760" w:rsidRPr="00B65376" w:rsidRDefault="00880760" w:rsidP="00880760">
            <w:pPr>
              <w:pStyle w:val="a3"/>
              <w:snapToGrid w:val="0"/>
              <w:spacing w:before="0" w:beforeAutospacing="0" w:after="0" w:afterAutospacing="0"/>
              <w:jc w:val="both"/>
              <w:rPr>
                <w:bCs/>
                <w:color w:val="333333"/>
                <w:lang w:val="uk-UA"/>
              </w:rPr>
            </w:pPr>
            <w:r w:rsidRPr="008F5EC7">
              <w:rPr>
                <w:bCs/>
                <w:sz w:val="22"/>
                <w:szCs w:val="22"/>
                <w:lang w:val="uk-UA"/>
              </w:rPr>
              <w:t>Тема 4. Складання і узгодження плану фінансової санації підприємства</w:t>
            </w:r>
          </w:p>
        </w:tc>
      </w:tr>
      <w:tr w:rsidR="00880760" w:rsidRPr="003D6582" w:rsidTr="00880760">
        <w:trPr>
          <w:trHeight w:val="335"/>
        </w:trPr>
        <w:tc>
          <w:tcPr>
            <w:tcW w:w="1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760" w:rsidRPr="00D80987" w:rsidRDefault="00880760" w:rsidP="00880760">
            <w:pPr>
              <w:pStyle w:val="a3"/>
              <w:snapToGrid w:val="0"/>
              <w:spacing w:before="0" w:beforeAutospacing="0" w:after="0" w:afterAutospacing="0"/>
              <w:jc w:val="both"/>
              <w:rPr>
                <w:bCs/>
                <w:color w:val="333333"/>
                <w:lang w:val="uk-UA"/>
              </w:rPr>
            </w:pPr>
            <w:r w:rsidRPr="008F5EC7">
              <w:rPr>
                <w:bCs/>
                <w:sz w:val="22"/>
                <w:szCs w:val="22"/>
                <w:lang w:val="uk-UA"/>
              </w:rPr>
              <w:t>Тема 5. Досудова санація</w:t>
            </w:r>
          </w:p>
        </w:tc>
      </w:tr>
      <w:tr w:rsidR="00880760" w:rsidRPr="003D6582" w:rsidTr="00880760">
        <w:trPr>
          <w:trHeight w:val="335"/>
        </w:trPr>
        <w:tc>
          <w:tcPr>
            <w:tcW w:w="1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760" w:rsidRPr="00D80987" w:rsidRDefault="00880760" w:rsidP="00880760">
            <w:pPr>
              <w:pStyle w:val="a3"/>
              <w:snapToGrid w:val="0"/>
              <w:spacing w:before="0" w:beforeAutospacing="0" w:after="0" w:afterAutospacing="0"/>
              <w:rPr>
                <w:bCs/>
                <w:color w:val="333333"/>
                <w:lang w:val="uk-UA"/>
              </w:rPr>
            </w:pPr>
            <w:r w:rsidRPr="008F5EC7">
              <w:rPr>
                <w:bCs/>
                <w:sz w:val="22"/>
                <w:szCs w:val="22"/>
                <w:lang w:val="uk-UA"/>
              </w:rPr>
              <w:t>Тема 6. Санація підприємств у судовому порядку</w:t>
            </w:r>
          </w:p>
        </w:tc>
      </w:tr>
      <w:tr w:rsidR="00880760" w:rsidRPr="003D6582" w:rsidTr="00880760">
        <w:trPr>
          <w:trHeight w:val="335"/>
        </w:trPr>
        <w:tc>
          <w:tcPr>
            <w:tcW w:w="1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760" w:rsidRPr="00B65376" w:rsidRDefault="00880760" w:rsidP="00880760">
            <w:pPr>
              <w:pStyle w:val="a3"/>
              <w:snapToGrid w:val="0"/>
              <w:spacing w:before="0" w:after="0"/>
              <w:rPr>
                <w:bCs/>
                <w:color w:val="333333"/>
                <w:lang w:val="uk-UA"/>
              </w:rPr>
            </w:pPr>
            <w:r w:rsidRPr="008F5EC7">
              <w:rPr>
                <w:bCs/>
                <w:sz w:val="22"/>
                <w:szCs w:val="22"/>
                <w:lang w:val="uk-UA"/>
              </w:rPr>
              <w:t>Тема 7. Фінансування санації підприємств</w:t>
            </w:r>
          </w:p>
        </w:tc>
      </w:tr>
      <w:tr w:rsidR="00880760" w:rsidRPr="003D6582" w:rsidTr="00880760">
        <w:trPr>
          <w:trHeight w:val="335"/>
        </w:trPr>
        <w:tc>
          <w:tcPr>
            <w:tcW w:w="1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760" w:rsidRPr="00B65376" w:rsidRDefault="00880760" w:rsidP="00880760">
            <w:pPr>
              <w:pStyle w:val="a3"/>
              <w:snapToGrid w:val="0"/>
              <w:spacing w:before="0" w:after="0"/>
              <w:rPr>
                <w:color w:val="333333"/>
                <w:lang w:val="uk-UA"/>
              </w:rPr>
            </w:pPr>
            <w:r w:rsidRPr="00F76C6A">
              <w:rPr>
                <w:bCs/>
                <w:color w:val="333333"/>
                <w:lang w:val="uk-UA"/>
              </w:rPr>
              <w:t>Тема 8. Внутрішні джерела фінансової санації підприємства</w:t>
            </w:r>
          </w:p>
        </w:tc>
      </w:tr>
      <w:tr w:rsidR="00880760" w:rsidRPr="003D6582" w:rsidTr="00880760">
        <w:trPr>
          <w:trHeight w:val="335"/>
        </w:trPr>
        <w:tc>
          <w:tcPr>
            <w:tcW w:w="1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760" w:rsidRPr="00B65376" w:rsidRDefault="00880760" w:rsidP="00880760">
            <w:pPr>
              <w:pStyle w:val="a3"/>
              <w:snapToGrid w:val="0"/>
              <w:spacing w:before="0" w:after="0"/>
              <w:rPr>
                <w:color w:val="333333"/>
                <w:lang w:val="uk-UA"/>
              </w:rPr>
            </w:pPr>
            <w:r w:rsidRPr="00F76C6A">
              <w:rPr>
                <w:bCs/>
                <w:sz w:val="22"/>
                <w:szCs w:val="22"/>
                <w:lang w:val="uk-UA"/>
              </w:rPr>
              <w:t>Тема 9. Зовнішні джерела фінансової санації підприємства</w:t>
            </w:r>
          </w:p>
        </w:tc>
      </w:tr>
      <w:tr w:rsidR="00880760" w:rsidRPr="003D6582" w:rsidTr="00880760">
        <w:trPr>
          <w:trHeight w:val="335"/>
        </w:trPr>
        <w:tc>
          <w:tcPr>
            <w:tcW w:w="1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760" w:rsidRPr="00B65376" w:rsidRDefault="00880760" w:rsidP="00880760">
            <w:pPr>
              <w:pStyle w:val="a3"/>
              <w:snapToGrid w:val="0"/>
              <w:spacing w:before="0" w:after="0"/>
              <w:rPr>
                <w:bCs/>
                <w:color w:val="333333"/>
                <w:lang w:val="uk-UA"/>
              </w:rPr>
            </w:pPr>
            <w:r w:rsidRPr="00F76C6A">
              <w:rPr>
                <w:bCs/>
                <w:sz w:val="22"/>
                <w:szCs w:val="22"/>
                <w:lang w:val="uk-UA"/>
              </w:rPr>
              <w:t>Тема 10. Реструктуризація підприємства</w:t>
            </w:r>
          </w:p>
        </w:tc>
      </w:tr>
      <w:tr w:rsidR="00880760" w:rsidRPr="003D6582" w:rsidTr="00880760">
        <w:trPr>
          <w:trHeight w:val="335"/>
        </w:trPr>
        <w:tc>
          <w:tcPr>
            <w:tcW w:w="1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760" w:rsidRPr="00393E87" w:rsidRDefault="00880760" w:rsidP="00880760">
            <w:pPr>
              <w:pStyle w:val="a3"/>
              <w:snapToGrid w:val="0"/>
              <w:spacing w:before="0" w:after="0"/>
              <w:rPr>
                <w:bCs/>
                <w:color w:val="333333"/>
                <w:lang w:val="uk-UA"/>
              </w:rPr>
            </w:pPr>
            <w:r w:rsidRPr="00F76C6A">
              <w:rPr>
                <w:bCs/>
                <w:sz w:val="22"/>
                <w:szCs w:val="22"/>
                <w:lang w:val="uk-UA"/>
              </w:rPr>
              <w:t>Тема 11. Методи державного фінансування підтримки санації підприємств</w:t>
            </w:r>
          </w:p>
        </w:tc>
      </w:tr>
      <w:tr w:rsidR="00880760" w:rsidRPr="003D6582" w:rsidTr="00880760">
        <w:trPr>
          <w:trHeight w:val="335"/>
        </w:trPr>
        <w:tc>
          <w:tcPr>
            <w:tcW w:w="1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760" w:rsidRPr="00393E87" w:rsidRDefault="00880760" w:rsidP="00880760">
            <w:pPr>
              <w:pStyle w:val="a3"/>
              <w:snapToGrid w:val="0"/>
              <w:spacing w:before="0" w:after="0"/>
              <w:rPr>
                <w:bCs/>
                <w:color w:val="333333"/>
                <w:lang w:val="uk-UA"/>
              </w:rPr>
            </w:pPr>
            <w:r w:rsidRPr="00F76C6A">
              <w:rPr>
                <w:bCs/>
                <w:sz w:val="22"/>
                <w:szCs w:val="22"/>
                <w:lang w:val="uk-UA"/>
              </w:rPr>
              <w:t>Тема 12. Економіко-правові аспекти санації, банкрутства та ліквідації підприємства</w:t>
            </w:r>
          </w:p>
        </w:tc>
      </w:tr>
    </w:tbl>
    <w:p w:rsidR="005302CE" w:rsidRPr="003F5F43" w:rsidRDefault="005302CE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8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Система оцінювання та вимоги</w:t>
      </w:r>
    </w:p>
    <w:p w:rsidR="00E2256D" w:rsidRPr="003F5F43" w:rsidRDefault="00E2256D" w:rsidP="00443A9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562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9"/>
        <w:gridCol w:w="12303"/>
      </w:tblGrid>
      <w:tr w:rsidR="00185477" w:rsidRPr="003F5F43" w:rsidTr="00056C71">
        <w:tc>
          <w:tcPr>
            <w:tcW w:w="2259" w:type="dxa"/>
            <w:vAlign w:val="center"/>
          </w:tcPr>
          <w:p w:rsidR="00185477" w:rsidRPr="003F5F43" w:rsidRDefault="00185477" w:rsidP="00AF7A80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система оцінювання курсу</w:t>
            </w:r>
          </w:p>
        </w:tc>
        <w:tc>
          <w:tcPr>
            <w:tcW w:w="12303" w:type="dxa"/>
          </w:tcPr>
          <w:p w:rsidR="00A01C4C" w:rsidRPr="003F5F43" w:rsidRDefault="00D25BAC" w:rsidP="00443A93">
            <w:pPr>
              <w:pStyle w:val="10"/>
              <w:tabs>
                <w:tab w:val="left" w:pos="326"/>
              </w:tabs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семестр з курсу дисципліни проводяться два періодичні контролі (ПКР), результати яких є склад</w:t>
            </w:r>
            <w:r w:rsidR="00607626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контрольних точок першої (КТ1) і другої (КТ2). Результати контрольної точки (КТ) є сумою поточного (ПК) і періодичного контролю (ПКР): КТ = ПК + ПКР. Максимальна кількість балів за контрольну точку (КТ) складає 50 балів. Максимальна кількість балів за періодичний контроль (ПКР) становить 60 % від максимальної кількості балів за контрольну точку (КТ), тобто 30 балів. А 40 % балів, тобто решта балів контрольної точки, є бали за поточний контроль, а саме 20 балів. Результати поточного контролю обчислюються як середньозважена оцінок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за діяльність студента на практичних (семінарських) заняттях, що входять в число певної контрольної точки. Для трансферу середньозваженої оцінки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в бали, що входять до 40 % балів контрольної точки (КТ), треба скористатися формулою: ПК =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F5F43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5. Таким чином, якщо за поточний контроль (ПК) видів діяльності студента на всіх заняттях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4.1 бали, які були до періодичного контролю (ПКР), то їх перерахування на 20 балів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здійснюється так: ПК = 4.1</w:t>
            </w:r>
            <w:r w:rsidRPr="003F5F43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 = 4.1 * 4 = 16.4 // 16 (балів). За періодичний контроль (ПКР) студентом отримано 30 балів. Тоді за контрольну точку (КТ) буде отримано КТ = ПК + ПКР = 16 + 30 = 46 (балів). </w:t>
            </w:r>
          </w:p>
          <w:p w:rsidR="003D6582" w:rsidRDefault="00D25BAC" w:rsidP="003D6582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має право на підвищення результату тільки одного періодичного контролю (ПКР) протягом двох тижнів після його складання у випадку отримання незадовільної оцінки. </w:t>
            </w:r>
          </w:p>
          <w:p w:rsidR="00A01C4C" w:rsidRPr="003F5F43" w:rsidRDefault="003D6582" w:rsidP="003D6582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01C4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ідсумковим контролем є екзамен, на його складання надається 100 балів за виконання тестів (або задач чи завдань іншого виду). Загальний рейтинг з дисципліни (ЗР) складається з суми балів (Е), отриманих на екзамені, і підсумкової оцінки (ПО) та ділиться навпіл. ЗР = (ПО + Е) / 2</w:t>
            </w:r>
          </w:p>
        </w:tc>
      </w:tr>
      <w:tr w:rsidR="00185477" w:rsidRPr="003F5F43" w:rsidTr="00056C71">
        <w:tc>
          <w:tcPr>
            <w:tcW w:w="2259" w:type="dxa"/>
          </w:tcPr>
          <w:p w:rsidR="00185477" w:rsidRPr="003F5F43" w:rsidRDefault="00AF7A80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Практичні</w:t>
            </w:r>
            <w:r w:rsidR="00185477"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</w:t>
            </w:r>
          </w:p>
        </w:tc>
        <w:tc>
          <w:tcPr>
            <w:tcW w:w="12303" w:type="dxa"/>
          </w:tcPr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«5»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в повному обсязі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самостійно та аргументовано його викладає під час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усних виступів та письмових відповідей, глибоко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всебічно розкриває зміст теоретичних питань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завдань, використовуючи при цьому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нормативну, обов’язкову та додаткову літературу.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вирішив усі розрахункові / тестові завдання.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виділяти суттєві ознаки вивченого за допомогою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операцій синтезу, аналізу, виявляти причинно-наслідкові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зв’язки, формувати висновки і узагальнення, вільно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оперувати фактами та відомостями.</w:t>
            </w:r>
          </w:p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«4»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достатньо повно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обґрунтовано його викладає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відповідей, в основному розкриває зміст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використовуючи при цьому нормативну та обов’язкову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літературу. Але при викладанні деяких питань не вистачає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достатньої глибини та аргументації, допускаються при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несуттєві неточності та незначні помилки.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вирішив більшість розрахункових / тестових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завдань.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здатен виділяти суттєві ознаки вивченого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допомогою операцій синтезу, аналізу, виявляти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причинно-наслідкові зв’язки, у яких можуть бути окремі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несуттєві помилки, формувати висновки і узагальнення,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оперувати фактами та відомостями.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«3»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в цілому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викладає його основний зміст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але без глибокого всебічного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аналізу, обґрунтування та аргументації, допускаючи при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суттєві неточності та помилки. Правильно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вирішив половину розрахункових / тестових завдань. Має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ускладнення під час виділення суттєвих ознак вивченого;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виявлення причинно-наслідкових зв’язків 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формулювання висновків.</w:t>
            </w:r>
          </w:p>
          <w:p w:rsidR="00D25BA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«2»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не в повному обсязі володіє навчальним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матеріалом. Фрагментарно, поверхово (без аргументації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обґрунтування) викладає його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недостатньо розкриває зміст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 допускаючи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цьому суттєві неточності. Правильно вирішив окремі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розрахункові / тестові завдання. Безсистемно відділяє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випадкові ознаки вивченого; не вміє зробити найпростіші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операції аналізу і синтезу; робити узагальнення, висновки.</w:t>
            </w:r>
          </w:p>
        </w:tc>
      </w:tr>
      <w:tr w:rsidR="00185477" w:rsidRPr="003F5F43" w:rsidTr="00056C71">
        <w:tc>
          <w:tcPr>
            <w:tcW w:w="2259" w:type="dxa"/>
          </w:tcPr>
          <w:p w:rsidR="00185477" w:rsidRPr="003F5F43" w:rsidRDefault="00185477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допуску до підсумкового контролю</w:t>
            </w:r>
          </w:p>
        </w:tc>
        <w:tc>
          <w:tcPr>
            <w:tcW w:w="12303" w:type="dxa"/>
          </w:tcPr>
          <w:p w:rsidR="00A01C4C" w:rsidRPr="003F5F43" w:rsidRDefault="00A01C4C" w:rsidP="00443A9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Студент, який навчається стабільно на «відмінні» оцінки і саме такі оцінки має за періодичні контролі, накопичує впродовж вивчення навчального курсу 90 і більше балів, має право не складати екзамен з даної дисципліни.</w:t>
            </w:r>
          </w:p>
          <w:p w:rsidR="00185477" w:rsidRPr="003F5F43" w:rsidRDefault="00A01C4C" w:rsidP="00443A9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зобов’язаний відпрацювати всі пропущені семінарські заняття протягом двох тижнів. Невідпрацьовані заняття (невиконання навчального плану) є підставою для недопущення студента до підсумкового контролю.</w:t>
            </w:r>
          </w:p>
        </w:tc>
      </w:tr>
    </w:tbl>
    <w:p w:rsidR="000040D4" w:rsidRPr="003F5F43" w:rsidRDefault="000040D4" w:rsidP="00443A93">
      <w:pPr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F771E" w:rsidRDefault="002F771E" w:rsidP="00394ECE">
      <w:pPr>
        <w:widowControl w:val="0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F05837" w:rsidP="00443A93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>9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Рекомендована література</w:t>
      </w:r>
    </w:p>
    <w:p w:rsidR="00BD5B96" w:rsidRDefault="00BD5B96" w:rsidP="00BD5B9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5B96">
        <w:rPr>
          <w:rFonts w:ascii="Times New Roman" w:hAnsi="Times New Roman" w:cs="Times New Roman"/>
          <w:b/>
          <w:sz w:val="24"/>
          <w:szCs w:val="24"/>
          <w:lang w:eastAsia="ru-RU"/>
        </w:rPr>
        <w:t>Основна</w:t>
      </w:r>
    </w:p>
    <w:p w:rsidR="009C6928" w:rsidRPr="00E074F9" w:rsidRDefault="00E074F9" w:rsidP="00E074F9">
      <w:pPr>
        <w:pStyle w:val="ad"/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Варналій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 З.С. Бізнес-планування підприємницької діяльності :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. / З. С.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Варналій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, Т. Г.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Васильців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, Р. Л.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Лупак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, Р. Р. Білик. Чернівці: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Технодрук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>, 2019. 264 с</w:t>
      </w:r>
    </w:p>
    <w:p w:rsidR="009C6928" w:rsidRPr="00E074F9" w:rsidRDefault="009C6928" w:rsidP="00E074F9">
      <w:pPr>
        <w:pStyle w:val="ad"/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4F9">
        <w:rPr>
          <w:rFonts w:ascii="Times New Roman" w:hAnsi="Times New Roman" w:cs="Times New Roman"/>
          <w:sz w:val="24"/>
          <w:szCs w:val="24"/>
          <w:lang w:eastAsia="ru-RU"/>
        </w:rPr>
        <w:t>Крутова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eastAsia="ru-RU"/>
        </w:rPr>
        <w:t xml:space="preserve"> А.С. Управління фінансовою безпекою підприємств торгівлі в умовах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eastAsia="ru-RU"/>
        </w:rPr>
        <w:t>невизначенності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eastAsia="ru-RU"/>
        </w:rPr>
        <w:t>кол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eastAsia="ru-RU"/>
        </w:rPr>
        <w:t xml:space="preserve">. монографія / А.С.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eastAsia="ru-RU"/>
        </w:rPr>
        <w:t>Крутова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eastAsia="ru-RU"/>
        </w:rPr>
        <w:t xml:space="preserve">, Л.І.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eastAsia="ru-RU"/>
        </w:rPr>
        <w:t>Лачкова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eastAsia="ru-RU"/>
        </w:rPr>
        <w:t xml:space="preserve"> та ін. ред.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Крутова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А.С. – Х.: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Видавець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Іванченко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І.С., 2017.  264 с. </w:t>
      </w:r>
    </w:p>
    <w:p w:rsidR="00E074F9" w:rsidRPr="00E074F9" w:rsidRDefault="00E074F9" w:rsidP="00E074F9">
      <w:pPr>
        <w:pStyle w:val="ad"/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sz w:val="24"/>
          <w:szCs w:val="24"/>
        </w:rPr>
        <w:t xml:space="preserve">Іванова, В.В. Планування і контроль на підприємстві: навчальний посібник / В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 Іванова.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074F9">
        <w:rPr>
          <w:rFonts w:ascii="Times New Roman" w:hAnsi="Times New Roman" w:cs="Times New Roman"/>
          <w:sz w:val="24"/>
          <w:szCs w:val="24"/>
        </w:rPr>
        <w:t xml:space="preserve">2-е видання.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74F9">
        <w:rPr>
          <w:rFonts w:ascii="Times New Roman" w:hAnsi="Times New Roman" w:cs="Times New Roman"/>
          <w:sz w:val="24"/>
          <w:szCs w:val="24"/>
        </w:rPr>
        <w:t xml:space="preserve"> Суми : Університетська книга, 2019. — 443 с.</w:t>
      </w:r>
    </w:p>
    <w:p w:rsidR="00E074F9" w:rsidRPr="00E074F9" w:rsidRDefault="00E074F9" w:rsidP="00E074F9">
      <w:pPr>
        <w:pStyle w:val="ad"/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sz w:val="24"/>
          <w:szCs w:val="24"/>
        </w:rPr>
        <w:t xml:space="preserve">Макаренко С.М., Олійник М.Н. Бізнес-планування: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.-метод.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>. / С.М. Макаренко, М.Н. Олійник.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4F9">
        <w:rPr>
          <w:rFonts w:ascii="Times New Roman" w:hAnsi="Times New Roman" w:cs="Times New Roman"/>
          <w:sz w:val="24"/>
          <w:szCs w:val="24"/>
        </w:rPr>
        <w:t xml:space="preserve">Херсон: «ТОФ «ВКФ «СТАР» ЛТД», 2017. –224 с. </w:t>
      </w:r>
    </w:p>
    <w:p w:rsidR="00E074F9" w:rsidRPr="00E074F9" w:rsidRDefault="00E074F9" w:rsidP="00E074F9">
      <w:pPr>
        <w:pStyle w:val="ad"/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sz w:val="24"/>
          <w:szCs w:val="24"/>
        </w:rPr>
        <w:t xml:space="preserve">Македон В. В. Бізнес-планування :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. / В. В. Македон. – 2-ге вид., перероб. і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>.. – К.: ЦНЛ, 2018.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4F9">
        <w:rPr>
          <w:rFonts w:ascii="Times New Roman" w:hAnsi="Times New Roman" w:cs="Times New Roman"/>
          <w:sz w:val="24"/>
          <w:szCs w:val="24"/>
        </w:rPr>
        <w:t xml:space="preserve">236 с. </w:t>
      </w:r>
    </w:p>
    <w:p w:rsidR="00E074F9" w:rsidRPr="00E074F9" w:rsidRDefault="00E074F9" w:rsidP="00E074F9">
      <w:pPr>
        <w:pStyle w:val="ad"/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sz w:val="24"/>
          <w:szCs w:val="24"/>
        </w:rPr>
        <w:t xml:space="preserve">Козловський В. О. Бізнес-планування :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. / В. О. Козловський, О. Й. Лесько. – 2-ге вид., перероб. і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.. – Вінниця :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видво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 ВНТУ, 2016. –190 с. </w:t>
      </w:r>
    </w:p>
    <w:p w:rsidR="00E074F9" w:rsidRPr="00E074F9" w:rsidRDefault="00E074F9" w:rsidP="00E074F9">
      <w:pPr>
        <w:pStyle w:val="ad"/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4F9">
        <w:rPr>
          <w:rFonts w:ascii="Times New Roman" w:hAnsi="Times New Roman" w:cs="Times New Roman"/>
          <w:sz w:val="24"/>
          <w:szCs w:val="24"/>
        </w:rPr>
        <w:t xml:space="preserve">Кучеренко В. Р. Бізнес-планування підприємства :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. / В. Р. Кучеренко, В. А. Карпов. – 2-гевид., перероб. і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. –К. : Знання, 2016. –423 с. </w:t>
      </w:r>
    </w:p>
    <w:p w:rsidR="00E074F9" w:rsidRPr="00E074F9" w:rsidRDefault="00E074F9" w:rsidP="00E074F9">
      <w:pPr>
        <w:pStyle w:val="ad"/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Должанський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 З. І. Бізнес-план: технологія розробки: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. / З.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І.Должанський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 xml:space="preserve">, Т. О. </w:t>
      </w:r>
      <w:proofErr w:type="spellStart"/>
      <w:r w:rsidRPr="00E074F9">
        <w:rPr>
          <w:rFonts w:ascii="Times New Roman" w:hAnsi="Times New Roman" w:cs="Times New Roman"/>
          <w:sz w:val="24"/>
          <w:szCs w:val="24"/>
        </w:rPr>
        <w:t>Загорна</w:t>
      </w:r>
      <w:proofErr w:type="spellEnd"/>
      <w:r w:rsidRPr="00E074F9">
        <w:rPr>
          <w:rFonts w:ascii="Times New Roman" w:hAnsi="Times New Roman" w:cs="Times New Roman"/>
          <w:sz w:val="24"/>
          <w:szCs w:val="24"/>
        </w:rPr>
        <w:t>. –К. : ЦУЛ, 2019. –384 с.</w:t>
      </w:r>
    </w:p>
    <w:p w:rsidR="00E074F9" w:rsidRDefault="00E074F9" w:rsidP="00E074F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:rsidR="00E074F9" w:rsidRDefault="00E074F9" w:rsidP="00E074F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:rsidR="00E074F9" w:rsidRDefault="00E074F9" w:rsidP="00E074F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:rsidR="009C6928" w:rsidRPr="009C6928" w:rsidRDefault="009C6928" w:rsidP="00E074F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9C6928">
        <w:rPr>
          <w:rFonts w:ascii="Times New Roman" w:hAnsi="Times New Roman" w:cs="Times New Roman"/>
          <w:b/>
          <w:sz w:val="22"/>
          <w:szCs w:val="22"/>
          <w:lang w:eastAsia="ru-RU"/>
        </w:rPr>
        <w:t>Додаткова</w:t>
      </w:r>
    </w:p>
    <w:p w:rsidR="00E074F9" w:rsidRPr="00E074F9" w:rsidRDefault="00E074F9" w:rsidP="00E074F9">
      <w:pPr>
        <w:pStyle w:val="ad"/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Боронос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 Г.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Управління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фінансовою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санацією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підприємств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підручник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/ В. Г.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Боронос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І. Й.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Плікус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–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Суми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Сумський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державний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університет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2014.  457 с. </w:t>
      </w:r>
      <w:r w:rsidRPr="00E074F9">
        <w:rPr>
          <w:rFonts w:ascii="Times New Roman" w:hAnsi="Times New Roman" w:cs="Times New Roman"/>
          <w:sz w:val="24"/>
          <w:szCs w:val="24"/>
          <w:lang w:eastAsia="ru-RU"/>
        </w:rPr>
        <w:t xml:space="preserve">20. Говорушко Т.А. Управління фінансовою санацією підприємств: Навчальний посібник / Т.А. Говорушко, І.В.Дем`яненко, К.В.Багацька та ін. – Київ, ЦУЛ, 2013. 400 с. </w:t>
      </w:r>
    </w:p>
    <w:p w:rsidR="00E074F9" w:rsidRPr="00E074F9" w:rsidRDefault="00E074F9" w:rsidP="00E074F9">
      <w:pPr>
        <w:pStyle w:val="ad"/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074F9">
        <w:rPr>
          <w:rFonts w:ascii="Times New Roman" w:hAnsi="Times New Roman" w:cs="Times New Roman"/>
          <w:sz w:val="24"/>
          <w:szCs w:val="24"/>
          <w:lang w:eastAsia="ru-RU"/>
        </w:rPr>
        <w:t>Васильців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eastAsia="ru-RU"/>
        </w:rPr>
        <w:t xml:space="preserve"> Т. Г. Фінансово-економічна безпека підприємств України: стратегія та механізми забезпечення : монографія / Т. Г.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eastAsia="ru-RU"/>
        </w:rPr>
        <w:t>Васильців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eastAsia="ru-RU"/>
        </w:rPr>
        <w:t xml:space="preserve">, 185 В. І. Волошин, О. Р.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eastAsia="ru-RU"/>
        </w:rPr>
        <w:t>Бойкевич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eastAsia="ru-RU"/>
        </w:rPr>
        <w:t xml:space="preserve">, В. В.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eastAsia="ru-RU"/>
        </w:rPr>
        <w:t>Каркавчук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eastAsia="ru-RU"/>
        </w:rPr>
        <w:t xml:space="preserve"> [за ред. Т. Г.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eastAsia="ru-RU"/>
        </w:rPr>
        <w:t>Васильціва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eastAsia="ru-RU"/>
        </w:rPr>
        <w:t xml:space="preserve">]. Львів: ЛКА, 2012. 386 с. </w:t>
      </w:r>
    </w:p>
    <w:p w:rsidR="00E074F9" w:rsidRPr="00E074F9" w:rsidRDefault="00E074F9" w:rsidP="00E074F9">
      <w:pPr>
        <w:pStyle w:val="ad"/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Говорушко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Т.А.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Фінансовий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менеджмент: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підручник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/ В.П.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Мартиненко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Н.І.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Климаш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ін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ред. Т.А.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Говорушко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Львів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: «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Магнолія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2006» 2014.  344 с. </w:t>
      </w:r>
    </w:p>
    <w:p w:rsidR="00E074F9" w:rsidRPr="00E074F9" w:rsidRDefault="00E074F9" w:rsidP="00E074F9">
      <w:pPr>
        <w:pStyle w:val="ad"/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Господарський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Кодекс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Закон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 436-ІV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16.01.2003р. [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Електронний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ресурс]. – Режим доступу: http://zakon3.rada.gov.ua/laws/436-15 </w:t>
      </w:r>
    </w:p>
    <w:p w:rsidR="00E074F9" w:rsidRPr="00E074F9" w:rsidRDefault="00E074F9" w:rsidP="00E074F9">
      <w:pPr>
        <w:pStyle w:val="ad"/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Закон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«Про банки і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банківську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діяльність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Закон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07.12.2000 № 2121-III //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http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: [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Електронний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ресурс]. – Режим доступу: zakon2.rada.gov.ua/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laws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show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/2121-14 </w:t>
      </w:r>
    </w:p>
    <w:p w:rsidR="00E074F9" w:rsidRPr="00E074F9" w:rsidRDefault="00E074F9" w:rsidP="00E074F9">
      <w:pPr>
        <w:pStyle w:val="ad"/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Закон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вимог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кредиторів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реєстрацію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обтяжень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18.11.2003 р. 1255-IV [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Електронний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ресурс]. – Режим доступу: http://zakon3.rada.gov.ua/laws/show/1255-15 </w:t>
      </w:r>
    </w:p>
    <w:p w:rsidR="00E074F9" w:rsidRPr="00E074F9" w:rsidRDefault="00E074F9" w:rsidP="00E074F9">
      <w:pPr>
        <w:pStyle w:val="ad"/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Закон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оцінку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майна,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майнових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прав та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професійну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оціночну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діяльність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Закон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12.07.2001 № 2658-III [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Електронний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ресурс]. – Режим доступу: http://zakon3.rada.gov.ua/laws/show/2658-14. </w:t>
      </w:r>
    </w:p>
    <w:p w:rsidR="00E074F9" w:rsidRPr="00E074F9" w:rsidRDefault="00E074F9" w:rsidP="00E074F9">
      <w:pPr>
        <w:pStyle w:val="ad"/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Закон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фінансову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реструктуризацію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14.06.2016 № 1414-VIII [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Електронний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ресурс]. – Режим доступу: http://zakon3.rada.gov.ua/laws/show/1414-19 </w:t>
      </w:r>
    </w:p>
    <w:p w:rsidR="00E074F9" w:rsidRPr="00E074F9" w:rsidRDefault="00E074F9" w:rsidP="00E074F9">
      <w:pPr>
        <w:pStyle w:val="ad"/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Закон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14.05.1992 № 2343-XII «Про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відновлення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платоспроможності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боржника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визнання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банкрутом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» (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змінами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доповненнями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) [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Електронний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ресурс]. – Режим доступу: http://zakon3.rada.gov.ua/laws/show/2343-12. </w:t>
      </w:r>
    </w:p>
    <w:p w:rsidR="00E074F9" w:rsidRPr="00E074F9" w:rsidRDefault="00E074F9" w:rsidP="00E074F9">
      <w:pPr>
        <w:pStyle w:val="ad"/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074F9">
        <w:rPr>
          <w:rFonts w:ascii="Times New Roman" w:hAnsi="Times New Roman" w:cs="Times New Roman"/>
          <w:sz w:val="24"/>
          <w:szCs w:val="24"/>
          <w:lang w:eastAsia="ru-RU"/>
        </w:rPr>
        <w:t>Карпунь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eastAsia="ru-RU"/>
        </w:rPr>
        <w:t xml:space="preserve"> І.Н. Управління фінансовою санацією підприємства: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eastAsia="ru-RU"/>
        </w:rPr>
        <w:t xml:space="preserve">. посібник. Львів: «Магнолія», 2012.  418 с. </w:t>
      </w:r>
    </w:p>
    <w:p w:rsidR="00E074F9" w:rsidRPr="00E074F9" w:rsidRDefault="00E074F9" w:rsidP="00E074F9">
      <w:pPr>
        <w:pStyle w:val="ad"/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Ковальчук К.Ф.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Управлінська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фінансова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маркетингова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діяльність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підприємств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умовах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нестійкої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економіки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кол.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монографія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заг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ред. К.Ф. Ковальчука. –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Дніпропетровськ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Пороги, 2016. 516 с. </w:t>
      </w:r>
    </w:p>
    <w:p w:rsidR="00E074F9" w:rsidRPr="00E074F9" w:rsidRDefault="00E074F9" w:rsidP="00E074F9">
      <w:pPr>
        <w:pStyle w:val="ad"/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Методика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аналізу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фінансово-господарської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діяльності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підприємств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державного сектору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економіки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Затв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Наказом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Міністерства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фінансів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14.02.2006 р. № 170 [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Електронний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ресурс]. – Режим доступу: http://zakon3.rada.gov.ua/laws/show/z0332-06. </w:t>
      </w:r>
    </w:p>
    <w:p w:rsidR="00E074F9" w:rsidRPr="00E074F9" w:rsidRDefault="00E074F9" w:rsidP="00E074F9">
      <w:pPr>
        <w:pStyle w:val="ad"/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Методика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інтегральної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оцінки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інвестиційної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привабливості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підприємств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організацій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Затв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наказом Агентства з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запобігання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банкрутству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підприємств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організацій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23.02.1998 р. № 22 [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Електронний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ресурс]. – Режим доступу: http://zakon2.rada.gov.ua/laws/show/z0214-98. </w:t>
      </w:r>
    </w:p>
    <w:p w:rsidR="00E074F9" w:rsidRPr="00E074F9" w:rsidRDefault="00E074F9" w:rsidP="00E074F9">
      <w:pPr>
        <w:pStyle w:val="ad"/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Методика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оцінки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майна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Кабінет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; Постанова, Методика,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10.12.2003 № 1891 [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Електронний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ресурс]. – Режим доступу: http://zakon3.rada.gov.ua/laws/show/1891-2003-%D0%BF. </w:t>
      </w:r>
    </w:p>
    <w:p w:rsidR="00E074F9" w:rsidRPr="00E074F9" w:rsidRDefault="00E074F9" w:rsidP="00E074F9">
      <w:pPr>
        <w:pStyle w:val="ad"/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Національний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стандарт № 1 «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Загальні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засади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оцінки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майна і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майнових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прав»: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Затв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10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вереня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2003 р. № 184 1440 [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Електронний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ресурс]. – Режим доступу: http://zakon2.rada.gov.ua/laws/show/1440-2003 </w:t>
      </w:r>
    </w:p>
    <w:p w:rsidR="00E074F9" w:rsidRPr="00E074F9" w:rsidRDefault="00E074F9" w:rsidP="00E074F9">
      <w:pPr>
        <w:pStyle w:val="ad"/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Національний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стандарт № 2 «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Оцінка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нерухомого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майна»: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Затв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28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жовтня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2004 р. № 1442 // www.rada.gov.ua </w:t>
      </w:r>
    </w:p>
    <w:p w:rsidR="00E074F9" w:rsidRPr="00E074F9" w:rsidRDefault="00E074F9" w:rsidP="00E074F9">
      <w:pPr>
        <w:pStyle w:val="ad"/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Національний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стандарт № 3 «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Оцінка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цілісних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майнових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комплексів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»: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Затв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29 листопада 2006 р. № 1655 // www.rada.gov.ua </w:t>
      </w:r>
    </w:p>
    <w:p w:rsidR="00E074F9" w:rsidRPr="00E074F9" w:rsidRDefault="00E074F9" w:rsidP="00E074F9">
      <w:pPr>
        <w:pStyle w:val="ad"/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Податковий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кодекс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Закон, Кодекс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02.12.2010 № 2755-VI [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Електронний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ресурс]. – Режим доступу: http://zakon2.rada.gov.ua/laws/show/2755-17 </w:t>
      </w:r>
    </w:p>
    <w:p w:rsidR="00E074F9" w:rsidRPr="00E074F9" w:rsidRDefault="00E074F9" w:rsidP="00E074F9">
      <w:pPr>
        <w:pStyle w:val="ad"/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Положення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особливості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реорганізації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банку за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рішенням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власників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Затв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Правління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Національного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банку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27.06.2008 № 189 [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Електронний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ресурс]. – Режим доступу: http://zakon2.rada.gov.ua/laws/show/z0845-08 </w:t>
      </w:r>
    </w:p>
    <w:p w:rsidR="00E074F9" w:rsidRPr="00E074F9" w:rsidRDefault="00E074F9" w:rsidP="00E074F9">
      <w:pPr>
        <w:pStyle w:val="ad"/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Положення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 порядок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проведення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санації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порушення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провадження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справі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банкрутство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Постанова пленуму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Вищого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господарського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суду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17.12.2013 № 15 [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Електронний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ресурс]. – Режим доступу: http://zakon3.rada.gov.ua/laws/show/v0015600-13 </w:t>
      </w:r>
    </w:p>
    <w:p w:rsidR="00E074F9" w:rsidRPr="00E074F9" w:rsidRDefault="00E074F9" w:rsidP="00E074F9">
      <w:pPr>
        <w:pStyle w:val="ad"/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затвердження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плану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заходів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протидії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протиправному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поглинанню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захопленню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підприємств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затв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Розпорядженням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9 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червня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2010 р. № 1199-р. [</w:t>
      </w:r>
      <w:proofErr w:type="spellStart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>Електронний</w:t>
      </w:r>
      <w:proofErr w:type="spellEnd"/>
      <w:r w:rsidRPr="00E074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ресурс]. – Режим доступуhttp://zakon5.rada.gov.ua/laws/show/1199-2010 </w:t>
      </w:r>
    </w:p>
    <w:p w:rsidR="000A079E" w:rsidRPr="009C6928" w:rsidRDefault="000A079E" w:rsidP="009C692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30338" w:rsidRPr="00430338" w:rsidRDefault="00430338" w:rsidP="00056C7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338" w:rsidRPr="00430338" w:rsidRDefault="00336B06" w:rsidP="0043033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10. ІНФОРМАЦІЙНІ РЕСУРСИ В ІНТЕРНЕТ </w:t>
      </w:r>
    </w:p>
    <w:p w:rsidR="00A2012A" w:rsidRDefault="00A2012A" w:rsidP="00A2012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Президент України http://www.president.gov.ua</w:t>
      </w:r>
    </w:p>
    <w:p w:rsidR="00A2012A" w:rsidRDefault="00A2012A" w:rsidP="00A2012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Верховна Рада України. http://www.rada.gov.ua</w:t>
      </w:r>
    </w:p>
    <w:p w:rsidR="00A2012A" w:rsidRDefault="00A2012A" w:rsidP="00A2012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Кабінет Міністрів України http://www.kmu.gov.ua</w:t>
      </w:r>
    </w:p>
    <w:p w:rsidR="00A2012A" w:rsidRDefault="00A2012A" w:rsidP="00A2012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Міністерство економіки України http://www.me.gov.ua</w:t>
      </w:r>
    </w:p>
    <w:p w:rsidR="00A2012A" w:rsidRDefault="00A2012A" w:rsidP="00A2012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Міністерство фінансів України http://minfin.kmu.gov.ua</w:t>
      </w:r>
    </w:p>
    <w:p w:rsidR="00A2012A" w:rsidRDefault="00A2012A" w:rsidP="00A2012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Міністерство освіти і науки України http://www.mon.gov.ua</w:t>
      </w:r>
    </w:p>
    <w:p w:rsidR="00A2012A" w:rsidRDefault="00A2012A" w:rsidP="00A2012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Головне управління статистики України http://www.ukrstat.gov.ua</w:t>
      </w:r>
    </w:p>
    <w:p w:rsidR="00A2012A" w:rsidRDefault="00A2012A" w:rsidP="00A2012A">
      <w:pPr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012A" w:rsidRDefault="00A2012A" w:rsidP="00A2012A">
      <w:pPr>
        <w:shd w:val="clear" w:color="auto" w:fill="FFFFFF"/>
        <w:jc w:val="both"/>
        <w:rPr>
          <w:rFonts w:ascii="Times New Roman" w:hAnsi="Times New Roman" w:cs="Times New Roman"/>
          <w:b/>
          <w:lang w:eastAsia="ru-RU"/>
        </w:rPr>
      </w:pPr>
    </w:p>
    <w:p w:rsidR="009F3C4B" w:rsidRPr="009F3C4B" w:rsidRDefault="009F3C4B" w:rsidP="00A2012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3C4B" w:rsidRPr="009F3C4B" w:rsidRDefault="009F3C4B" w:rsidP="009F3C4B">
      <w:pPr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F3C4B" w:rsidRPr="009F3C4B" w:rsidSect="00405857">
      <w:type w:val="continuous"/>
      <w:pgSz w:w="16840" w:h="11907" w:orient="landscape"/>
      <w:pgMar w:top="567" w:right="1134" w:bottom="113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1061D1"/>
    <w:multiLevelType w:val="hybridMultilevel"/>
    <w:tmpl w:val="E97AAF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EA72EC"/>
    <w:multiLevelType w:val="hybridMultilevel"/>
    <w:tmpl w:val="B168687C"/>
    <w:lvl w:ilvl="0" w:tplc="CCDA767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03869"/>
    <w:multiLevelType w:val="hybridMultilevel"/>
    <w:tmpl w:val="270EC4B0"/>
    <w:lvl w:ilvl="0" w:tplc="C7546C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67162C"/>
    <w:multiLevelType w:val="multilevel"/>
    <w:tmpl w:val="7BE2F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F2172A"/>
    <w:multiLevelType w:val="hybridMultilevel"/>
    <w:tmpl w:val="994A18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A5E00"/>
    <w:multiLevelType w:val="multilevel"/>
    <w:tmpl w:val="BD10B758"/>
    <w:lvl w:ilvl="0">
      <w:start w:val="2"/>
      <w:numFmt w:val="decimal"/>
      <w:lvlText w:val="%1"/>
      <w:lvlJc w:val="left"/>
      <w:pPr>
        <w:ind w:left="1741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4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424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66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0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50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92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34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76" w:hanging="492"/>
      </w:pPr>
      <w:rPr>
        <w:rFonts w:hint="default"/>
        <w:lang w:val="uk-UA" w:eastAsia="en-US" w:bidi="ar-SA"/>
      </w:rPr>
    </w:lvl>
  </w:abstractNum>
  <w:abstractNum w:abstractNumId="8" w15:restartNumberingAfterBreak="0">
    <w:nsid w:val="3E824D41"/>
    <w:multiLevelType w:val="hybridMultilevel"/>
    <w:tmpl w:val="01264858"/>
    <w:lvl w:ilvl="0" w:tplc="241E0982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41710"/>
    <w:multiLevelType w:val="hybridMultilevel"/>
    <w:tmpl w:val="8682A5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A7567"/>
    <w:multiLevelType w:val="hybridMultilevel"/>
    <w:tmpl w:val="952AE1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B7444"/>
    <w:multiLevelType w:val="hybridMultilevel"/>
    <w:tmpl w:val="CBB0AA9A"/>
    <w:lvl w:ilvl="0" w:tplc="723601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E892AFC"/>
    <w:multiLevelType w:val="hybridMultilevel"/>
    <w:tmpl w:val="69A8BE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E03EC"/>
    <w:multiLevelType w:val="hybridMultilevel"/>
    <w:tmpl w:val="2C228D76"/>
    <w:lvl w:ilvl="0" w:tplc="83FE39E2">
      <w:start w:val="1"/>
      <w:numFmt w:val="decimal"/>
      <w:lvlText w:val="%1."/>
      <w:lvlJc w:val="left"/>
      <w:pPr>
        <w:ind w:left="541" w:hanging="286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uk-UA" w:eastAsia="en-US" w:bidi="ar-SA"/>
      </w:rPr>
    </w:lvl>
    <w:lvl w:ilvl="1" w:tplc="203285C6">
      <w:numFmt w:val="bullet"/>
      <w:lvlText w:val="•"/>
      <w:lvlJc w:val="left"/>
      <w:pPr>
        <w:ind w:left="1502" w:hanging="286"/>
      </w:pPr>
      <w:rPr>
        <w:rFonts w:hint="default"/>
        <w:lang w:val="uk-UA" w:eastAsia="en-US" w:bidi="ar-SA"/>
      </w:rPr>
    </w:lvl>
    <w:lvl w:ilvl="2" w:tplc="6624FC16">
      <w:numFmt w:val="bullet"/>
      <w:lvlText w:val="•"/>
      <w:lvlJc w:val="left"/>
      <w:pPr>
        <w:ind w:left="2464" w:hanging="286"/>
      </w:pPr>
      <w:rPr>
        <w:rFonts w:hint="default"/>
        <w:lang w:val="uk-UA" w:eastAsia="en-US" w:bidi="ar-SA"/>
      </w:rPr>
    </w:lvl>
    <w:lvl w:ilvl="3" w:tplc="673039D2">
      <w:numFmt w:val="bullet"/>
      <w:lvlText w:val="•"/>
      <w:lvlJc w:val="left"/>
      <w:pPr>
        <w:ind w:left="3426" w:hanging="286"/>
      </w:pPr>
      <w:rPr>
        <w:rFonts w:hint="default"/>
        <w:lang w:val="uk-UA" w:eastAsia="en-US" w:bidi="ar-SA"/>
      </w:rPr>
    </w:lvl>
    <w:lvl w:ilvl="4" w:tplc="965CE1E0">
      <w:numFmt w:val="bullet"/>
      <w:lvlText w:val="•"/>
      <w:lvlJc w:val="left"/>
      <w:pPr>
        <w:ind w:left="4388" w:hanging="286"/>
      </w:pPr>
      <w:rPr>
        <w:rFonts w:hint="default"/>
        <w:lang w:val="uk-UA" w:eastAsia="en-US" w:bidi="ar-SA"/>
      </w:rPr>
    </w:lvl>
    <w:lvl w:ilvl="5" w:tplc="D7DA754E">
      <w:numFmt w:val="bullet"/>
      <w:lvlText w:val="•"/>
      <w:lvlJc w:val="left"/>
      <w:pPr>
        <w:ind w:left="5350" w:hanging="286"/>
      </w:pPr>
      <w:rPr>
        <w:rFonts w:hint="default"/>
        <w:lang w:val="uk-UA" w:eastAsia="en-US" w:bidi="ar-SA"/>
      </w:rPr>
    </w:lvl>
    <w:lvl w:ilvl="6" w:tplc="AFD4DE24">
      <w:numFmt w:val="bullet"/>
      <w:lvlText w:val="•"/>
      <w:lvlJc w:val="left"/>
      <w:pPr>
        <w:ind w:left="6312" w:hanging="286"/>
      </w:pPr>
      <w:rPr>
        <w:rFonts w:hint="default"/>
        <w:lang w:val="uk-UA" w:eastAsia="en-US" w:bidi="ar-SA"/>
      </w:rPr>
    </w:lvl>
    <w:lvl w:ilvl="7" w:tplc="A04E64A2">
      <w:numFmt w:val="bullet"/>
      <w:lvlText w:val="•"/>
      <w:lvlJc w:val="left"/>
      <w:pPr>
        <w:ind w:left="7274" w:hanging="286"/>
      </w:pPr>
      <w:rPr>
        <w:rFonts w:hint="default"/>
        <w:lang w:val="uk-UA" w:eastAsia="en-US" w:bidi="ar-SA"/>
      </w:rPr>
    </w:lvl>
    <w:lvl w:ilvl="8" w:tplc="1F9AA19C">
      <w:numFmt w:val="bullet"/>
      <w:lvlText w:val="•"/>
      <w:lvlJc w:val="left"/>
      <w:pPr>
        <w:ind w:left="8236" w:hanging="286"/>
      </w:pPr>
      <w:rPr>
        <w:rFonts w:hint="default"/>
        <w:lang w:val="uk-UA" w:eastAsia="en-US" w:bidi="ar-SA"/>
      </w:rPr>
    </w:lvl>
  </w:abstractNum>
  <w:abstractNum w:abstractNumId="14" w15:restartNumberingAfterBreak="0">
    <w:nsid w:val="62B62C51"/>
    <w:multiLevelType w:val="hybridMultilevel"/>
    <w:tmpl w:val="5274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71E46"/>
    <w:multiLevelType w:val="hybridMultilevel"/>
    <w:tmpl w:val="CBB0AA9A"/>
    <w:lvl w:ilvl="0" w:tplc="723601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FC223E9"/>
    <w:multiLevelType w:val="hybridMultilevel"/>
    <w:tmpl w:val="FCCA8E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15"/>
  </w:num>
  <w:num w:numId="5">
    <w:abstractNumId w:val="11"/>
  </w:num>
  <w:num w:numId="6">
    <w:abstractNumId w:val="4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13"/>
  </w:num>
  <w:num w:numId="12">
    <w:abstractNumId w:val="2"/>
  </w:num>
  <w:num w:numId="13">
    <w:abstractNumId w:val="16"/>
  </w:num>
  <w:num w:numId="14">
    <w:abstractNumId w:val="10"/>
  </w:num>
  <w:num w:numId="15">
    <w:abstractNumId w:val="6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64"/>
    <w:rsid w:val="000040D4"/>
    <w:rsid w:val="0002475A"/>
    <w:rsid w:val="0002542D"/>
    <w:rsid w:val="00033236"/>
    <w:rsid w:val="00036A76"/>
    <w:rsid w:val="00043759"/>
    <w:rsid w:val="00056C71"/>
    <w:rsid w:val="000613A4"/>
    <w:rsid w:val="00065D84"/>
    <w:rsid w:val="000801F0"/>
    <w:rsid w:val="00094A05"/>
    <w:rsid w:val="000A079E"/>
    <w:rsid w:val="000A57B9"/>
    <w:rsid w:val="000B19B1"/>
    <w:rsid w:val="000C3491"/>
    <w:rsid w:val="000D6148"/>
    <w:rsid w:val="001235CF"/>
    <w:rsid w:val="00141312"/>
    <w:rsid w:val="0015051B"/>
    <w:rsid w:val="00154AB0"/>
    <w:rsid w:val="00173750"/>
    <w:rsid w:val="001750D2"/>
    <w:rsid w:val="00184BD8"/>
    <w:rsid w:val="00185477"/>
    <w:rsid w:val="00194746"/>
    <w:rsid w:val="001B47C4"/>
    <w:rsid w:val="001B7046"/>
    <w:rsid w:val="001C6EF5"/>
    <w:rsid w:val="001F26FB"/>
    <w:rsid w:val="002318CB"/>
    <w:rsid w:val="00246F97"/>
    <w:rsid w:val="00264084"/>
    <w:rsid w:val="00274561"/>
    <w:rsid w:val="002962FA"/>
    <w:rsid w:val="002D25E1"/>
    <w:rsid w:val="002E1898"/>
    <w:rsid w:val="002E26C2"/>
    <w:rsid w:val="002F771E"/>
    <w:rsid w:val="00310769"/>
    <w:rsid w:val="00312469"/>
    <w:rsid w:val="003159C0"/>
    <w:rsid w:val="003216D2"/>
    <w:rsid w:val="00336B06"/>
    <w:rsid w:val="00343BCC"/>
    <w:rsid w:val="00361A96"/>
    <w:rsid w:val="0039165A"/>
    <w:rsid w:val="00393E87"/>
    <w:rsid w:val="00394ECE"/>
    <w:rsid w:val="003A3FBF"/>
    <w:rsid w:val="003A7905"/>
    <w:rsid w:val="003B256F"/>
    <w:rsid w:val="003B366C"/>
    <w:rsid w:val="003C6575"/>
    <w:rsid w:val="003D2C7A"/>
    <w:rsid w:val="003D6582"/>
    <w:rsid w:val="003E524F"/>
    <w:rsid w:val="003E551A"/>
    <w:rsid w:val="003E6000"/>
    <w:rsid w:val="003F5F43"/>
    <w:rsid w:val="00405857"/>
    <w:rsid w:val="00430338"/>
    <w:rsid w:val="00432793"/>
    <w:rsid w:val="004327F1"/>
    <w:rsid w:val="00443A93"/>
    <w:rsid w:val="00466905"/>
    <w:rsid w:val="004733DC"/>
    <w:rsid w:val="00477F82"/>
    <w:rsid w:val="004A0789"/>
    <w:rsid w:val="004A5DCE"/>
    <w:rsid w:val="004B67D8"/>
    <w:rsid w:val="004C4820"/>
    <w:rsid w:val="004E2AF5"/>
    <w:rsid w:val="004E5576"/>
    <w:rsid w:val="004E5640"/>
    <w:rsid w:val="004F1774"/>
    <w:rsid w:val="004F19A9"/>
    <w:rsid w:val="004F382F"/>
    <w:rsid w:val="0050242D"/>
    <w:rsid w:val="00505247"/>
    <w:rsid w:val="00511AF7"/>
    <w:rsid w:val="00527196"/>
    <w:rsid w:val="005302CE"/>
    <w:rsid w:val="00531215"/>
    <w:rsid w:val="00535430"/>
    <w:rsid w:val="00540443"/>
    <w:rsid w:val="005430C2"/>
    <w:rsid w:val="00552E2D"/>
    <w:rsid w:val="005538BE"/>
    <w:rsid w:val="005545FF"/>
    <w:rsid w:val="005776B8"/>
    <w:rsid w:val="005967F7"/>
    <w:rsid w:val="005A0115"/>
    <w:rsid w:val="005A0A67"/>
    <w:rsid w:val="005A13F8"/>
    <w:rsid w:val="005B332B"/>
    <w:rsid w:val="005C120F"/>
    <w:rsid w:val="005C15ED"/>
    <w:rsid w:val="005C3381"/>
    <w:rsid w:val="005E6F84"/>
    <w:rsid w:val="005E7664"/>
    <w:rsid w:val="005F2BBE"/>
    <w:rsid w:val="00603F62"/>
    <w:rsid w:val="00607312"/>
    <w:rsid w:val="00607626"/>
    <w:rsid w:val="006312D9"/>
    <w:rsid w:val="0063145B"/>
    <w:rsid w:val="00631E13"/>
    <w:rsid w:val="00635FCA"/>
    <w:rsid w:val="00644414"/>
    <w:rsid w:val="0065714D"/>
    <w:rsid w:val="00662E6E"/>
    <w:rsid w:val="0066554A"/>
    <w:rsid w:val="0066594F"/>
    <w:rsid w:val="00696EF8"/>
    <w:rsid w:val="006972DD"/>
    <w:rsid w:val="0069749C"/>
    <w:rsid w:val="006B3963"/>
    <w:rsid w:val="006B580D"/>
    <w:rsid w:val="006D20FD"/>
    <w:rsid w:val="006E075E"/>
    <w:rsid w:val="006E3686"/>
    <w:rsid w:val="0071029E"/>
    <w:rsid w:val="007150E1"/>
    <w:rsid w:val="00715FA2"/>
    <w:rsid w:val="0072176B"/>
    <w:rsid w:val="00747A2B"/>
    <w:rsid w:val="00750765"/>
    <w:rsid w:val="007814F0"/>
    <w:rsid w:val="00784D53"/>
    <w:rsid w:val="00785FEA"/>
    <w:rsid w:val="007A3655"/>
    <w:rsid w:val="007A36C7"/>
    <w:rsid w:val="007B0791"/>
    <w:rsid w:val="007C24B0"/>
    <w:rsid w:val="007D57D1"/>
    <w:rsid w:val="007E2635"/>
    <w:rsid w:val="007F16EC"/>
    <w:rsid w:val="007F3C73"/>
    <w:rsid w:val="007F525C"/>
    <w:rsid w:val="008021C6"/>
    <w:rsid w:val="00811A18"/>
    <w:rsid w:val="0081643C"/>
    <w:rsid w:val="00824DF7"/>
    <w:rsid w:val="008253C0"/>
    <w:rsid w:val="00826509"/>
    <w:rsid w:val="0082733C"/>
    <w:rsid w:val="00831271"/>
    <w:rsid w:val="00832989"/>
    <w:rsid w:val="0083587A"/>
    <w:rsid w:val="008557CD"/>
    <w:rsid w:val="0086646B"/>
    <w:rsid w:val="00880760"/>
    <w:rsid w:val="00890B71"/>
    <w:rsid w:val="008938AC"/>
    <w:rsid w:val="008A136E"/>
    <w:rsid w:val="008A4B7E"/>
    <w:rsid w:val="008B1523"/>
    <w:rsid w:val="008C48E8"/>
    <w:rsid w:val="008C6DD0"/>
    <w:rsid w:val="008F43BC"/>
    <w:rsid w:val="008F5EC7"/>
    <w:rsid w:val="00917392"/>
    <w:rsid w:val="00924828"/>
    <w:rsid w:val="00956F95"/>
    <w:rsid w:val="00975998"/>
    <w:rsid w:val="00980C90"/>
    <w:rsid w:val="00994230"/>
    <w:rsid w:val="009958DA"/>
    <w:rsid w:val="009A196F"/>
    <w:rsid w:val="009A1A5B"/>
    <w:rsid w:val="009C6928"/>
    <w:rsid w:val="009C7294"/>
    <w:rsid w:val="009D11F5"/>
    <w:rsid w:val="009D1B6E"/>
    <w:rsid w:val="009E5DE9"/>
    <w:rsid w:val="009F3C4B"/>
    <w:rsid w:val="009F454F"/>
    <w:rsid w:val="009F7E07"/>
    <w:rsid w:val="00A004FE"/>
    <w:rsid w:val="00A01C4C"/>
    <w:rsid w:val="00A13AC9"/>
    <w:rsid w:val="00A2012A"/>
    <w:rsid w:val="00A364DE"/>
    <w:rsid w:val="00A36CC5"/>
    <w:rsid w:val="00A404E9"/>
    <w:rsid w:val="00A55D6A"/>
    <w:rsid w:val="00A5744B"/>
    <w:rsid w:val="00A60239"/>
    <w:rsid w:val="00A65281"/>
    <w:rsid w:val="00A8357F"/>
    <w:rsid w:val="00A84E26"/>
    <w:rsid w:val="00A970DA"/>
    <w:rsid w:val="00AA38DE"/>
    <w:rsid w:val="00AB6A44"/>
    <w:rsid w:val="00AE25B8"/>
    <w:rsid w:val="00AF2F16"/>
    <w:rsid w:val="00AF7A80"/>
    <w:rsid w:val="00B01F8D"/>
    <w:rsid w:val="00B24382"/>
    <w:rsid w:val="00B31709"/>
    <w:rsid w:val="00B50440"/>
    <w:rsid w:val="00B5581C"/>
    <w:rsid w:val="00B569F2"/>
    <w:rsid w:val="00B65376"/>
    <w:rsid w:val="00B66D78"/>
    <w:rsid w:val="00B76733"/>
    <w:rsid w:val="00B83755"/>
    <w:rsid w:val="00B852D0"/>
    <w:rsid w:val="00B878DC"/>
    <w:rsid w:val="00B87F70"/>
    <w:rsid w:val="00B92564"/>
    <w:rsid w:val="00BB313A"/>
    <w:rsid w:val="00BC5A2D"/>
    <w:rsid w:val="00BD0A49"/>
    <w:rsid w:val="00BD5B96"/>
    <w:rsid w:val="00BF1BB5"/>
    <w:rsid w:val="00C163E3"/>
    <w:rsid w:val="00C166DC"/>
    <w:rsid w:val="00C173A5"/>
    <w:rsid w:val="00C34F4B"/>
    <w:rsid w:val="00C40BEB"/>
    <w:rsid w:val="00C40F01"/>
    <w:rsid w:val="00C4509B"/>
    <w:rsid w:val="00C4575A"/>
    <w:rsid w:val="00C53322"/>
    <w:rsid w:val="00C67A11"/>
    <w:rsid w:val="00C737B6"/>
    <w:rsid w:val="00C7551A"/>
    <w:rsid w:val="00C75E73"/>
    <w:rsid w:val="00C831F0"/>
    <w:rsid w:val="00CA3739"/>
    <w:rsid w:val="00CB00BD"/>
    <w:rsid w:val="00CF2904"/>
    <w:rsid w:val="00CF3BD3"/>
    <w:rsid w:val="00CF68D0"/>
    <w:rsid w:val="00D031A8"/>
    <w:rsid w:val="00D05164"/>
    <w:rsid w:val="00D05B10"/>
    <w:rsid w:val="00D145AA"/>
    <w:rsid w:val="00D252F1"/>
    <w:rsid w:val="00D254BE"/>
    <w:rsid w:val="00D25BAC"/>
    <w:rsid w:val="00D37368"/>
    <w:rsid w:val="00D51592"/>
    <w:rsid w:val="00D80987"/>
    <w:rsid w:val="00DA5CC4"/>
    <w:rsid w:val="00DC04E1"/>
    <w:rsid w:val="00DC1C56"/>
    <w:rsid w:val="00DC1EED"/>
    <w:rsid w:val="00DC79BC"/>
    <w:rsid w:val="00DF168D"/>
    <w:rsid w:val="00E02981"/>
    <w:rsid w:val="00E02C8B"/>
    <w:rsid w:val="00E074F9"/>
    <w:rsid w:val="00E17AC8"/>
    <w:rsid w:val="00E2256D"/>
    <w:rsid w:val="00E23913"/>
    <w:rsid w:val="00E316D1"/>
    <w:rsid w:val="00E31904"/>
    <w:rsid w:val="00E60499"/>
    <w:rsid w:val="00E62393"/>
    <w:rsid w:val="00E81BA4"/>
    <w:rsid w:val="00EA6BE2"/>
    <w:rsid w:val="00ED3315"/>
    <w:rsid w:val="00EE0286"/>
    <w:rsid w:val="00F006E3"/>
    <w:rsid w:val="00F05837"/>
    <w:rsid w:val="00F07376"/>
    <w:rsid w:val="00F170E7"/>
    <w:rsid w:val="00F276E6"/>
    <w:rsid w:val="00F37DEB"/>
    <w:rsid w:val="00F66BB8"/>
    <w:rsid w:val="00F71416"/>
    <w:rsid w:val="00F76C6A"/>
    <w:rsid w:val="00F82EF4"/>
    <w:rsid w:val="00FA70FD"/>
    <w:rsid w:val="00FB1289"/>
    <w:rsid w:val="00FB6DF7"/>
    <w:rsid w:val="00FC76AF"/>
    <w:rsid w:val="00FD340A"/>
    <w:rsid w:val="00FE3BA5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AD1DE"/>
  <w15:docId w15:val="{52131AEB-5CF6-42EC-903A-B447171E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CE"/>
    <w:rPr>
      <w:rFonts w:ascii="Calibri" w:hAnsi="Calibri" w:cs="Calibri"/>
      <w:lang w:val="uk-UA" w:eastAsia="en-US"/>
    </w:rPr>
  </w:style>
  <w:style w:type="paragraph" w:styleId="1">
    <w:name w:val="heading 1"/>
    <w:basedOn w:val="a"/>
    <w:qFormat/>
    <w:rsid w:val="0086646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qFormat/>
    <w:rsid w:val="00065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1029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737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31215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Body1">
    <w:name w:val="Body 1"/>
    <w:rsid w:val="00F71416"/>
    <w:pPr>
      <w:outlineLvl w:val="0"/>
    </w:pPr>
    <w:rPr>
      <w:color w:val="000000"/>
      <w:sz w:val="24"/>
      <w:u w:color="000000"/>
      <w:lang w:val="cs-CZ" w:eastAsia="en-US"/>
    </w:rPr>
  </w:style>
  <w:style w:type="paragraph" w:styleId="a3">
    <w:name w:val="Normal (Web)"/>
    <w:aliases w:val="Обычный (Интернет)"/>
    <w:basedOn w:val="a"/>
    <w:rsid w:val="00EE02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92">
    <w:name w:val="Font Style192"/>
    <w:rsid w:val="00E2256D"/>
    <w:rPr>
      <w:rFonts w:ascii="Times New Roman" w:hAnsi="Times New Roman" w:cs="Times New Roman" w:hint="default"/>
      <w:sz w:val="18"/>
      <w:szCs w:val="18"/>
    </w:rPr>
  </w:style>
  <w:style w:type="character" w:customStyle="1" w:styleId="FontStyle190">
    <w:name w:val="Font Style190"/>
    <w:rsid w:val="00E2256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4">
    <w:name w:val="Table Grid"/>
    <w:basedOn w:val="a1"/>
    <w:rsid w:val="0000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040D4"/>
    <w:rPr>
      <w:color w:val="0000FF"/>
      <w:u w:val="single"/>
    </w:rPr>
  </w:style>
  <w:style w:type="character" w:styleId="HTML">
    <w:name w:val="HTML Cite"/>
    <w:rsid w:val="00065D84"/>
    <w:rPr>
      <w:i/>
      <w:iCs/>
    </w:rPr>
  </w:style>
  <w:style w:type="paragraph" w:customStyle="1" w:styleId="11">
    <w:name w:val="Абзац списка1"/>
    <w:basedOn w:val="a"/>
    <w:rsid w:val="00264084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character" w:customStyle="1" w:styleId="a6">
    <w:name w:val="Неразрешенное упоминание"/>
    <w:uiPriority w:val="99"/>
    <w:semiHidden/>
    <w:unhideWhenUsed/>
    <w:rsid w:val="002962FA"/>
    <w:rPr>
      <w:color w:val="605E5C"/>
      <w:shd w:val="clear" w:color="auto" w:fill="E1DFDD"/>
    </w:rPr>
  </w:style>
  <w:style w:type="character" w:styleId="a7">
    <w:name w:val="FollowedHyperlink"/>
    <w:rsid w:val="00E60499"/>
    <w:rPr>
      <w:color w:val="954F72"/>
      <w:u w:val="single"/>
    </w:rPr>
  </w:style>
  <w:style w:type="character" w:styleId="a8">
    <w:name w:val="Emphasis"/>
    <w:uiPriority w:val="20"/>
    <w:qFormat/>
    <w:rsid w:val="00DF168D"/>
    <w:rPr>
      <w:i/>
      <w:iCs/>
    </w:rPr>
  </w:style>
  <w:style w:type="paragraph" w:styleId="a9">
    <w:name w:val="Body Text"/>
    <w:basedOn w:val="a"/>
    <w:link w:val="aa"/>
    <w:unhideWhenUsed/>
    <w:rsid w:val="005A13F8"/>
    <w:pPr>
      <w:spacing w:before="24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link w:val="a9"/>
    <w:rsid w:val="005A13F8"/>
    <w:rPr>
      <w:sz w:val="28"/>
      <w:szCs w:val="24"/>
      <w:lang w:val="uk-UA"/>
    </w:rPr>
  </w:style>
  <w:style w:type="character" w:customStyle="1" w:styleId="50">
    <w:name w:val="Заголовок 5 Знак"/>
    <w:link w:val="5"/>
    <w:rsid w:val="0071029E"/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paragraph" w:styleId="ab">
    <w:name w:val="Body Text Indent"/>
    <w:basedOn w:val="a"/>
    <w:link w:val="ac"/>
    <w:rsid w:val="00B852D0"/>
    <w:pPr>
      <w:suppressAutoHyphens/>
      <w:spacing w:after="120"/>
      <w:ind w:left="283"/>
    </w:pPr>
    <w:rPr>
      <w:rFonts w:ascii="Times New Roman" w:hAnsi="Times New Roman" w:cs="Times New Roman"/>
      <w:sz w:val="28"/>
      <w:szCs w:val="24"/>
      <w:lang w:val="ru-RU" w:eastAsia="ar-SA"/>
    </w:rPr>
  </w:style>
  <w:style w:type="character" w:customStyle="1" w:styleId="ac">
    <w:name w:val="Основной текст с отступом Знак"/>
    <w:basedOn w:val="a0"/>
    <w:link w:val="ab"/>
    <w:rsid w:val="00B852D0"/>
    <w:rPr>
      <w:sz w:val="28"/>
      <w:szCs w:val="24"/>
      <w:lang w:eastAsia="ar-SA"/>
    </w:rPr>
  </w:style>
  <w:style w:type="paragraph" w:customStyle="1" w:styleId="12">
    <w:name w:val="Обычный1"/>
    <w:rsid w:val="00A364DE"/>
    <w:pPr>
      <w:widowControl w:val="0"/>
      <w:suppressAutoHyphens/>
      <w:spacing w:line="360" w:lineRule="auto"/>
      <w:ind w:firstLine="460"/>
      <w:jc w:val="both"/>
    </w:pPr>
    <w:rPr>
      <w:rFonts w:eastAsia="Arial"/>
      <w:sz w:val="24"/>
      <w:lang w:eastAsia="ar-SA"/>
    </w:rPr>
  </w:style>
  <w:style w:type="paragraph" w:customStyle="1" w:styleId="Default">
    <w:name w:val="Default"/>
    <w:rsid w:val="00DC1E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37DEB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173750"/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60AAE-0D47-4C7B-912C-8BE97A59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12</Pages>
  <Words>15025</Words>
  <Characters>8565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23543</CharactersWithSpaces>
  <SharedDoc>false</SharedDoc>
  <HLinks>
    <vt:vector size="108" baseType="variant">
      <vt:variant>
        <vt:i4>2097182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https://www.youtube.com/watch?v=_7S51vTM8Fw</vt:lpwstr>
      </vt:variant>
      <vt:variant>
        <vt:lpwstr/>
      </vt:variant>
      <vt:variant>
        <vt:i4>8323189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https://www.youtube.com/watch?v=ifOmnwDh64w</vt:lpwstr>
      </vt:variant>
      <vt:variant>
        <vt:lpwstr/>
      </vt:variant>
      <vt:variant>
        <vt:i4>4063337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https://www.youtube.com/watch?v=8jovIfVOnTk</vt:lpwstr>
      </vt:variant>
      <vt:variant>
        <vt:lpwstr/>
      </vt:variant>
      <vt:variant>
        <vt:i4>2752551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https://www.youtube.com/watch?v=obPiScWOSrE</vt:lpwstr>
      </vt:variant>
      <vt:variant>
        <vt:lpwstr/>
      </vt:variant>
      <vt:variant>
        <vt:i4>5701684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2883635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2883635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5701684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6488184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https://www.youtube.com/watch?v=TqawF2VN2Fc</vt:lpwstr>
      </vt:variant>
      <vt:variant>
        <vt:lpwstr/>
      </vt:variant>
      <vt:variant>
        <vt:i4>6881332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https://www.youtube.com/watch?v=hELCv4FmOi8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https://www.youtube.com/watch?v=SY1mcWG8fjU</vt:lpwstr>
      </vt:variant>
      <vt:variant>
        <vt:lpwstr/>
      </vt:variant>
      <vt:variant>
        <vt:i4>6815802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https://www.youtube.com/watch?v=jQJvu2PAPCw</vt:lpwstr>
      </vt:variant>
      <vt:variant>
        <vt:lpwstr/>
      </vt:variant>
      <vt:variant>
        <vt:i4>3539061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https://www.youtube.com/watch?v=-VMCmtedrLc</vt:lpwstr>
      </vt:variant>
      <vt:variant>
        <vt:lpwstr/>
      </vt:variant>
      <vt:variant>
        <vt:i4>7667756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https://www.youtube.com/watch?v=E-xCWCgINNo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https://www.youtube.com/watch?v=bLUrJbLMMeQ</vt:lpwstr>
      </vt:variant>
      <vt:variant>
        <vt:lpwstr/>
      </vt:variant>
      <vt:variant>
        <vt:i4>7733346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https://www.youtube.com/watch?v=Vm4nh6OQHME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https://www.youtube.com/watch?v=iovlja51tTE</vt:lpwstr>
      </vt:variant>
      <vt:variant>
        <vt:lpwstr/>
      </vt:variant>
      <vt:variant>
        <vt:i4>108</vt:i4>
      </vt:variant>
      <vt:variant>
        <vt:i4>0</vt:i4>
      </vt:variant>
      <vt:variant>
        <vt:i4>0</vt:i4>
      </vt:variant>
      <vt:variant>
        <vt:i4>5</vt:i4>
      </vt:variant>
      <vt:variant>
        <vt:lpwstr>mailto:min.warwara@gmail.com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Acer_Laptop</cp:lastModifiedBy>
  <cp:revision>50</cp:revision>
  <cp:lastPrinted>2019-09-08T11:00:00Z</cp:lastPrinted>
  <dcterms:created xsi:type="dcterms:W3CDTF">2020-09-09T07:13:00Z</dcterms:created>
  <dcterms:modified xsi:type="dcterms:W3CDTF">2023-11-19T19:34:00Z</dcterms:modified>
</cp:coreProperties>
</file>