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7B" w:rsidRDefault="002B2F7B" w:rsidP="002B2F7B">
      <w:pPr>
        <w:pStyle w:val="a5"/>
        <w:jc w:val="center"/>
        <w:rPr>
          <w:rFonts w:ascii="Times New Roman" w:hAnsi="Times New Roman" w:cs="Times New Roman"/>
          <w:b/>
          <w:sz w:val="28"/>
          <w:szCs w:val="28"/>
        </w:rPr>
      </w:pPr>
      <w:r>
        <w:rPr>
          <w:rFonts w:ascii="Times New Roman" w:hAnsi="Times New Roman" w:cs="Times New Roman"/>
          <w:b/>
          <w:sz w:val="28"/>
          <w:szCs w:val="28"/>
        </w:rPr>
        <w:t>Мелітопольський державний педагогічний університет</w:t>
      </w:r>
    </w:p>
    <w:p w:rsidR="00657C5F" w:rsidRDefault="002B2F7B" w:rsidP="002B2F7B">
      <w:pPr>
        <w:pStyle w:val="a5"/>
        <w:jc w:val="center"/>
        <w:rPr>
          <w:rFonts w:ascii="Times New Roman" w:hAnsi="Times New Roman" w:cs="Times New Roman"/>
          <w:b/>
          <w:sz w:val="28"/>
          <w:szCs w:val="28"/>
        </w:rPr>
      </w:pPr>
      <w:r>
        <w:rPr>
          <w:rFonts w:ascii="Times New Roman" w:hAnsi="Times New Roman" w:cs="Times New Roman"/>
          <w:b/>
          <w:sz w:val="28"/>
          <w:szCs w:val="28"/>
        </w:rPr>
        <w:t>імені Богдана Хмельницького</w:t>
      </w:r>
    </w:p>
    <w:p w:rsidR="00657C5F" w:rsidRDefault="002B2F7B" w:rsidP="002B2F7B">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факультет </w:t>
      </w:r>
      <w:r w:rsidR="00657C5F">
        <w:rPr>
          <w:rFonts w:ascii="Times New Roman" w:hAnsi="Times New Roman" w:cs="Times New Roman"/>
          <w:b/>
          <w:sz w:val="28"/>
          <w:szCs w:val="28"/>
        </w:rPr>
        <w:t>інформатики, математики та економіки</w:t>
      </w:r>
    </w:p>
    <w:p w:rsidR="002B2F7B" w:rsidRDefault="00657C5F" w:rsidP="002B2F7B">
      <w:pPr>
        <w:pStyle w:val="a5"/>
        <w:jc w:val="center"/>
        <w:rPr>
          <w:rFonts w:ascii="Times New Roman" w:hAnsi="Times New Roman" w:cs="Times New Roman"/>
          <w:b/>
          <w:sz w:val="28"/>
          <w:szCs w:val="28"/>
        </w:rPr>
      </w:pPr>
      <w:r>
        <w:rPr>
          <w:rFonts w:ascii="Times New Roman" w:hAnsi="Times New Roman" w:cs="Times New Roman"/>
          <w:b/>
          <w:sz w:val="28"/>
          <w:szCs w:val="28"/>
        </w:rPr>
        <w:t>кафедра економіки та готельно-ресторанного бізнесу</w:t>
      </w: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D330B" w:rsidRPr="003D6582" w:rsidTr="00DD330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Default="00DD330B" w:rsidP="009232DC">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DD330B" w:rsidRPr="003D6582" w:rsidRDefault="00DD330B" w:rsidP="009232DC">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AA38DE" w:rsidRDefault="00DD330B" w:rsidP="00DD330B">
            <w:pPr>
              <w:tabs>
                <w:tab w:val="left" w:pos="9623"/>
              </w:tabs>
              <w:ind w:left="148" w:right="211"/>
              <w:jc w:val="both"/>
              <w:rPr>
                <w:rFonts w:ascii="Times New Roman" w:hAnsi="Times New Roman" w:cs="Times New Roman"/>
                <w:b/>
                <w:sz w:val="24"/>
                <w:szCs w:val="24"/>
              </w:rPr>
            </w:pPr>
            <w:r>
              <w:rPr>
                <w:rFonts w:ascii="Times New Roman" w:hAnsi="Times New Roman" w:cs="Times New Roman"/>
                <w:sz w:val="24"/>
                <w:szCs w:val="24"/>
              </w:rPr>
              <w:t xml:space="preserve">  </w:t>
            </w:r>
            <w:r w:rsidRPr="00DD330B">
              <w:rPr>
                <w:rFonts w:ascii="Times New Roman" w:hAnsi="Times New Roman" w:cs="Times New Roman"/>
                <w:sz w:val="24"/>
                <w:szCs w:val="24"/>
              </w:rPr>
              <w:t>Фінансовий потенціал підприємства</w:t>
            </w:r>
          </w:p>
          <w:p w:rsidR="00DD330B" w:rsidRPr="00DC1C56" w:rsidRDefault="00DD330B" w:rsidP="00DD330B">
            <w:pPr>
              <w:tabs>
                <w:tab w:val="left" w:pos="9623"/>
              </w:tabs>
              <w:ind w:left="148" w:right="2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Вибірковий</w:t>
            </w:r>
          </w:p>
        </w:tc>
      </w:tr>
      <w:tr w:rsidR="00DD330B" w:rsidRPr="003D6582" w:rsidTr="00DD330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405857" w:rsidRDefault="00DD330B" w:rsidP="009232D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DD330B" w:rsidRPr="003D6582" w:rsidRDefault="00DD330B" w:rsidP="009232D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0A079E" w:rsidRDefault="00DD330B" w:rsidP="00DD330B">
            <w:pPr>
              <w:tabs>
                <w:tab w:val="left" w:pos="9623"/>
              </w:tabs>
              <w:ind w:left="148" w:right="211"/>
              <w:jc w:val="both"/>
              <w:rPr>
                <w:rFonts w:ascii="Times New Roman" w:hAnsi="Times New Roman" w:cs="Times New Roman"/>
                <w:sz w:val="24"/>
                <w:szCs w:val="24"/>
              </w:rPr>
            </w:pPr>
            <w:r>
              <w:rPr>
                <w:rFonts w:ascii="Times New Roman" w:hAnsi="Times New Roman" w:cs="Times New Roman"/>
                <w:sz w:val="24"/>
                <w:szCs w:val="24"/>
              </w:rPr>
              <w:t xml:space="preserve"> </w:t>
            </w:r>
            <w:r w:rsidRPr="000A079E">
              <w:rPr>
                <w:rFonts w:ascii="Times New Roman" w:hAnsi="Times New Roman" w:cs="Times New Roman"/>
                <w:sz w:val="24"/>
                <w:szCs w:val="24"/>
              </w:rPr>
              <w:t>Магістр</w:t>
            </w:r>
          </w:p>
          <w:p w:rsidR="00DD330B" w:rsidRPr="00405857" w:rsidRDefault="00DD330B" w:rsidP="00DD330B">
            <w:pPr>
              <w:tabs>
                <w:tab w:val="left" w:pos="9623"/>
              </w:tabs>
              <w:ind w:left="148" w:right="211"/>
              <w:jc w:val="both"/>
              <w:rPr>
                <w:rFonts w:ascii="Times New Roman" w:hAnsi="Times New Roman" w:cs="Times New Roman"/>
                <w:sz w:val="24"/>
                <w:szCs w:val="24"/>
              </w:rPr>
            </w:pPr>
            <w:r>
              <w:rPr>
                <w:rFonts w:ascii="Times New Roman" w:hAnsi="Times New Roman" w:cs="Times New Roman"/>
                <w:sz w:val="24"/>
                <w:szCs w:val="24"/>
              </w:rPr>
              <w:t xml:space="preserve"> 051 Економіка</w:t>
            </w:r>
          </w:p>
          <w:p w:rsidR="00DD330B" w:rsidRPr="003D6582" w:rsidRDefault="00DD330B" w:rsidP="0069561B">
            <w:pPr>
              <w:tabs>
                <w:tab w:val="left" w:pos="9623"/>
              </w:tabs>
              <w:ind w:left="148" w:right="211"/>
              <w:jc w:val="both"/>
              <w:rPr>
                <w:rFonts w:ascii="Times New Roman" w:hAnsi="Times New Roman" w:cs="Times New Roman"/>
                <w:sz w:val="24"/>
                <w:szCs w:val="24"/>
              </w:rPr>
            </w:pPr>
            <w:r>
              <w:rPr>
                <w:rFonts w:ascii="Times New Roman" w:hAnsi="Times New Roman" w:cs="Times New Roman"/>
                <w:sz w:val="24"/>
                <w:szCs w:val="24"/>
              </w:rPr>
              <w:t xml:space="preserve"> Освітньо-професійна програма </w:t>
            </w:r>
            <w:r w:rsidRPr="00CF68D0">
              <w:rPr>
                <w:rFonts w:ascii="Times New Roman" w:hAnsi="Times New Roman" w:cs="Times New Roman"/>
                <w:sz w:val="24"/>
                <w:szCs w:val="24"/>
              </w:rPr>
              <w:t xml:space="preserve">«Керівництво персоналом та </w:t>
            </w:r>
            <w:r w:rsidR="0069561B">
              <w:rPr>
                <w:rFonts w:ascii="Times New Roman" w:hAnsi="Times New Roman" w:cs="Times New Roman"/>
                <w:sz w:val="24"/>
                <w:szCs w:val="24"/>
              </w:rPr>
              <w:t xml:space="preserve">економіка праці», «Економіка та </w:t>
            </w:r>
            <w:r w:rsidRPr="00CF68D0">
              <w:rPr>
                <w:rFonts w:ascii="Times New Roman" w:hAnsi="Times New Roman" w:cs="Times New Roman"/>
                <w:sz w:val="24"/>
                <w:szCs w:val="24"/>
              </w:rPr>
              <w:t>адміністрування в</w:t>
            </w:r>
            <w:r>
              <w:rPr>
                <w:rFonts w:ascii="Times New Roman" w:hAnsi="Times New Roman" w:cs="Times New Roman"/>
                <w:sz w:val="24"/>
                <w:szCs w:val="24"/>
              </w:rPr>
              <w:t xml:space="preserve"> охороні здоров’я»</w:t>
            </w:r>
          </w:p>
        </w:tc>
      </w:tr>
      <w:tr w:rsidR="00DD330B" w:rsidRPr="003D6582" w:rsidTr="00DD330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405857" w:rsidRDefault="00DD330B" w:rsidP="009232D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8938AC" w:rsidRDefault="00DD330B" w:rsidP="00DD330B">
            <w:pPr>
              <w:tabs>
                <w:tab w:val="left" w:pos="9623"/>
              </w:tabs>
              <w:ind w:left="148" w:right="211"/>
              <w:jc w:val="both"/>
              <w:rPr>
                <w:rFonts w:ascii="Times New Roman" w:hAnsi="Times New Roman" w:cs="Times New Roman"/>
                <w:sz w:val="24"/>
                <w:szCs w:val="24"/>
              </w:rPr>
            </w:pPr>
            <w:r>
              <w:rPr>
                <w:rFonts w:ascii="Times New Roman" w:hAnsi="Times New Roman" w:cs="Times New Roman"/>
                <w:sz w:val="24"/>
                <w:szCs w:val="24"/>
              </w:rPr>
              <w:t xml:space="preserve">  2024-2025</w:t>
            </w:r>
            <w:r w:rsidRPr="008938AC">
              <w:rPr>
                <w:rFonts w:ascii="Times New Roman" w:hAnsi="Times New Roman" w:cs="Times New Roman"/>
                <w:sz w:val="24"/>
                <w:szCs w:val="24"/>
              </w:rPr>
              <w:t xml:space="preserve">/ </w:t>
            </w:r>
            <w:r>
              <w:rPr>
                <w:rFonts w:ascii="Times New Roman" w:hAnsi="Times New Roman" w:cs="Times New Roman"/>
                <w:sz w:val="24"/>
                <w:szCs w:val="24"/>
              </w:rPr>
              <w:t>парний</w:t>
            </w:r>
          </w:p>
        </w:tc>
      </w:tr>
      <w:tr w:rsidR="00DD330B" w:rsidRPr="003D6582" w:rsidTr="00DD330B">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Default="00DD330B" w:rsidP="009232DC">
            <w:pPr>
              <w:rPr>
                <w:rFonts w:ascii="Times New Roman" w:hAnsi="Times New Roman" w:cs="Times New Roman"/>
                <w:b/>
                <w:color w:val="000000"/>
                <w:sz w:val="24"/>
                <w:szCs w:val="24"/>
              </w:rPr>
            </w:pPr>
          </w:p>
          <w:p w:rsidR="00DD330B" w:rsidRPr="003D6582" w:rsidRDefault="00DD330B" w:rsidP="009232D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3D6582" w:rsidRDefault="00DD330B" w:rsidP="009232DC">
            <w:pPr>
              <w:jc w:val="both"/>
              <w:rPr>
                <w:rFonts w:ascii="Times New Roman" w:hAnsi="Times New Roman" w:cs="Times New Roman"/>
                <w:color w:val="000000"/>
                <w:sz w:val="24"/>
                <w:szCs w:val="24"/>
              </w:rPr>
            </w:pPr>
          </w:p>
        </w:tc>
      </w:tr>
      <w:tr w:rsidR="00DD330B" w:rsidRPr="003D6582" w:rsidTr="00DD330B">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3D6582" w:rsidRDefault="00DD330B" w:rsidP="009232DC">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3D6582" w:rsidRDefault="00DD330B" w:rsidP="009232DC">
            <w:pPr>
              <w:ind w:left="290"/>
              <w:jc w:val="both"/>
              <w:rPr>
                <w:rFonts w:ascii="Times New Roman" w:hAnsi="Times New Roman" w:cs="Times New Roman"/>
                <w:sz w:val="24"/>
                <w:szCs w:val="24"/>
              </w:rPr>
            </w:pPr>
          </w:p>
        </w:tc>
      </w:tr>
      <w:tr w:rsidR="00DD330B" w:rsidRPr="003D6582" w:rsidTr="00DD330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3D6582" w:rsidRDefault="00DD330B" w:rsidP="009232D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Контактний </w:t>
            </w:r>
            <w:proofErr w:type="spellStart"/>
            <w:r w:rsidRPr="003D6582">
              <w:rPr>
                <w:rFonts w:ascii="Times New Roman" w:hAnsi="Times New Roman" w:cs="Times New Roman"/>
                <w:b/>
                <w:color w:val="000000"/>
                <w:sz w:val="24"/>
                <w:szCs w:val="24"/>
              </w:rPr>
              <w:t>тел</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3D6582" w:rsidRDefault="00DD330B" w:rsidP="009232DC">
            <w:pPr>
              <w:jc w:val="both"/>
              <w:rPr>
                <w:rFonts w:ascii="Times New Roman" w:hAnsi="Times New Roman" w:cs="Times New Roman"/>
                <w:sz w:val="24"/>
                <w:szCs w:val="24"/>
              </w:rPr>
            </w:pPr>
          </w:p>
        </w:tc>
      </w:tr>
      <w:tr w:rsidR="00DD330B" w:rsidRPr="003D6582" w:rsidTr="00DD330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3D6582" w:rsidRDefault="00DD330B" w:rsidP="009232D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3D6582" w:rsidRDefault="00DD330B" w:rsidP="009232DC">
            <w:pPr>
              <w:jc w:val="both"/>
              <w:rPr>
                <w:rFonts w:ascii="Times New Roman" w:hAnsi="Times New Roman" w:cs="Times New Roman"/>
                <w:sz w:val="24"/>
                <w:szCs w:val="24"/>
                <w:lang w:val="en-US"/>
              </w:rPr>
            </w:pPr>
          </w:p>
        </w:tc>
      </w:tr>
      <w:tr w:rsidR="00DD330B" w:rsidRPr="003D6582" w:rsidTr="00DD330B">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3D6582" w:rsidRDefault="00DD330B" w:rsidP="009232D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w:t>
            </w:r>
            <w:proofErr w:type="spellStart"/>
            <w:r w:rsidRPr="003D6582">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C4509B" w:rsidRDefault="00DD330B" w:rsidP="009232DC">
            <w:pPr>
              <w:jc w:val="both"/>
              <w:rPr>
                <w:rFonts w:ascii="Times New Roman" w:hAnsi="Times New Roman" w:cs="Times New Roman"/>
                <w:color w:val="000000"/>
                <w:sz w:val="24"/>
                <w:szCs w:val="24"/>
              </w:rPr>
            </w:pPr>
          </w:p>
        </w:tc>
      </w:tr>
      <w:tr w:rsidR="00DD330B" w:rsidRPr="003D6582" w:rsidTr="00DD330B">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330B" w:rsidRPr="003D6582" w:rsidRDefault="00DD330B" w:rsidP="009232D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D330B" w:rsidRPr="003D6582" w:rsidRDefault="00DD330B" w:rsidP="009232DC">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D330B" w:rsidRPr="003D6582" w:rsidRDefault="00DD330B" w:rsidP="009232DC">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ім. Б</w:t>
            </w:r>
            <w:proofErr w:type="spellStart"/>
            <w:r>
              <w:rPr>
                <w:rFonts w:ascii="Times New Roman" w:hAnsi="Times New Roman" w:cs="Times New Roman"/>
                <w:color w:val="000000"/>
                <w:sz w:val="24"/>
                <w:szCs w:val="24"/>
                <w:lang w:val="ru-RU"/>
              </w:rPr>
              <w:t>огдана</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Хмельницького</w:t>
            </w:r>
          </w:p>
        </w:tc>
      </w:tr>
    </w:tbl>
    <w:p w:rsidR="002B058F" w:rsidRDefault="002B058F" w:rsidP="002B058F">
      <w:pPr>
        <w:spacing w:after="160"/>
        <w:ind w:left="720"/>
        <w:contextualSpacing/>
        <w:jc w:val="center"/>
        <w:rPr>
          <w:rFonts w:ascii="Times New Roman" w:eastAsia="Times New Roman" w:hAnsi="Times New Roman" w:cs="Times New Roman"/>
          <w:b/>
          <w:color w:val="000000"/>
          <w:sz w:val="28"/>
          <w:szCs w:val="28"/>
          <w:lang w:val="ru-RU"/>
        </w:rPr>
      </w:pPr>
    </w:p>
    <w:p w:rsidR="00DD330B" w:rsidRDefault="00DD330B" w:rsidP="002B058F">
      <w:pPr>
        <w:spacing w:after="160"/>
        <w:ind w:left="720"/>
        <w:contextualSpacing/>
        <w:jc w:val="center"/>
        <w:rPr>
          <w:rFonts w:ascii="Times New Roman" w:eastAsia="Times New Roman" w:hAnsi="Times New Roman" w:cs="Times New Roman"/>
          <w:b/>
          <w:color w:val="000000"/>
          <w:sz w:val="28"/>
          <w:szCs w:val="28"/>
          <w:lang w:val="ru-RU"/>
        </w:rPr>
      </w:pPr>
    </w:p>
    <w:p w:rsidR="002B2F7B" w:rsidRPr="002B058F" w:rsidRDefault="002B058F" w:rsidP="002B058F">
      <w:pPr>
        <w:spacing w:after="160"/>
        <w:ind w:left="720"/>
        <w:contextualSpacing/>
        <w:jc w:val="center"/>
        <w:rPr>
          <w:rFonts w:ascii="Times New Roman" w:eastAsia="Times New Roman" w:hAnsi="Times New Roman" w:cs="Times New Roman"/>
          <w:color w:val="000000"/>
          <w:sz w:val="28"/>
          <w:szCs w:val="28"/>
        </w:rPr>
      </w:pPr>
      <w:r w:rsidRPr="002B058F">
        <w:rPr>
          <w:rFonts w:ascii="Times New Roman" w:eastAsia="Times New Roman" w:hAnsi="Times New Roman" w:cs="Times New Roman"/>
          <w:b/>
          <w:color w:val="000000"/>
          <w:sz w:val="28"/>
          <w:szCs w:val="28"/>
          <w:lang w:val="ru-RU"/>
        </w:rPr>
        <w:lastRenderedPageBreak/>
        <w:t>1.</w:t>
      </w:r>
      <w:r w:rsidR="0069561B">
        <w:rPr>
          <w:rFonts w:ascii="Times New Roman" w:eastAsia="Times New Roman" w:hAnsi="Times New Roman" w:cs="Times New Roman"/>
          <w:b/>
          <w:color w:val="000000"/>
          <w:sz w:val="28"/>
          <w:szCs w:val="28"/>
          <w:lang w:val="ru-RU"/>
        </w:rPr>
        <w:t xml:space="preserve"> </w:t>
      </w:r>
      <w:r w:rsidR="002878E4">
        <w:rPr>
          <w:rFonts w:ascii="Times New Roman" w:eastAsia="Times New Roman" w:hAnsi="Times New Roman" w:cs="Times New Roman"/>
          <w:b/>
          <w:color w:val="000000"/>
          <w:sz w:val="28"/>
          <w:szCs w:val="28"/>
        </w:rPr>
        <w:t>Анотація</w:t>
      </w:r>
    </w:p>
    <w:p w:rsidR="002B2F7B" w:rsidRDefault="002B2F7B" w:rsidP="002B2F7B">
      <w:pPr>
        <w:spacing w:after="160"/>
        <w:ind w:left="720"/>
        <w:contextualSpacing/>
        <w:rPr>
          <w:rFonts w:ascii="Times New Roman" w:eastAsia="Times New Roman" w:hAnsi="Times New Roman" w:cs="Times New Roman"/>
          <w:color w:val="000000"/>
          <w:sz w:val="24"/>
          <w:szCs w:val="24"/>
        </w:rPr>
      </w:pPr>
    </w:p>
    <w:p w:rsidR="00DD330B" w:rsidRPr="002878E4" w:rsidRDefault="002B2F7B" w:rsidP="00DD330B">
      <w:pPr>
        <w:ind w:firstLine="567"/>
        <w:jc w:val="both"/>
        <w:rPr>
          <w:rFonts w:ascii="Times New Roman" w:hAnsi="Times New Roman" w:cs="Times New Roman"/>
          <w:sz w:val="28"/>
          <w:szCs w:val="28"/>
        </w:rPr>
      </w:pPr>
      <w:r w:rsidRPr="002878E4">
        <w:rPr>
          <w:rFonts w:ascii="Times New Roman" w:hAnsi="Times New Roman" w:cs="Times New Roman"/>
          <w:sz w:val="28"/>
          <w:szCs w:val="28"/>
        </w:rPr>
        <w:t xml:space="preserve">Програму </w:t>
      </w:r>
      <w:r w:rsidR="00DD330B" w:rsidRPr="002878E4">
        <w:rPr>
          <w:rFonts w:ascii="Times New Roman" w:hAnsi="Times New Roman" w:cs="Times New Roman"/>
          <w:sz w:val="28"/>
          <w:szCs w:val="28"/>
        </w:rPr>
        <w:t>ОК</w:t>
      </w:r>
      <w:r w:rsidR="006049C0" w:rsidRPr="002878E4">
        <w:rPr>
          <w:rFonts w:ascii="Times New Roman" w:hAnsi="Times New Roman" w:cs="Times New Roman"/>
          <w:sz w:val="28"/>
          <w:szCs w:val="28"/>
        </w:rPr>
        <w:t xml:space="preserve"> «</w:t>
      </w:r>
      <w:r w:rsidR="00DD330B" w:rsidRPr="002878E4">
        <w:rPr>
          <w:rFonts w:ascii="Times New Roman" w:hAnsi="Times New Roman" w:cs="Times New Roman"/>
          <w:sz w:val="28"/>
          <w:szCs w:val="28"/>
        </w:rPr>
        <w:t>Фінансовий потенціал підприємства</w:t>
      </w:r>
      <w:r w:rsidRPr="002878E4">
        <w:rPr>
          <w:rFonts w:ascii="Times New Roman" w:hAnsi="Times New Roman" w:cs="Times New Roman"/>
          <w:sz w:val="28"/>
          <w:szCs w:val="28"/>
        </w:rPr>
        <w:t xml:space="preserve">» складено відповідно до </w:t>
      </w:r>
      <w:r w:rsidR="00D758FB" w:rsidRPr="002878E4">
        <w:rPr>
          <w:rFonts w:ascii="Times New Roman" w:hAnsi="Times New Roman" w:cs="Times New Roman"/>
          <w:sz w:val="28"/>
          <w:szCs w:val="28"/>
        </w:rPr>
        <w:t>освітньої програми</w:t>
      </w:r>
      <w:r w:rsidR="00B12AFA" w:rsidRPr="002878E4">
        <w:rPr>
          <w:rFonts w:ascii="Times New Roman" w:hAnsi="Times New Roman" w:cs="Times New Roman"/>
          <w:sz w:val="28"/>
          <w:szCs w:val="28"/>
        </w:rPr>
        <w:t xml:space="preserve"> </w:t>
      </w:r>
      <w:r w:rsidR="00DD330B" w:rsidRPr="002878E4">
        <w:rPr>
          <w:rFonts w:ascii="Times New Roman" w:hAnsi="Times New Roman" w:cs="Times New Roman"/>
          <w:sz w:val="28"/>
          <w:szCs w:val="28"/>
        </w:rPr>
        <w:t>«Керівництво персоналом та економіка праці», «Економіка та  адміністрування в охороні здоров’я».</w:t>
      </w:r>
    </w:p>
    <w:p w:rsidR="006049C0" w:rsidRPr="002878E4" w:rsidRDefault="00DD330B" w:rsidP="00DD330B">
      <w:pPr>
        <w:ind w:firstLine="567"/>
        <w:jc w:val="both"/>
        <w:rPr>
          <w:rFonts w:ascii="Times New Roman" w:hAnsi="Times New Roman" w:cs="Times New Roman"/>
          <w:sz w:val="28"/>
          <w:szCs w:val="28"/>
        </w:rPr>
      </w:pPr>
      <w:r w:rsidRPr="002878E4">
        <w:rPr>
          <w:rFonts w:ascii="Times New Roman" w:hAnsi="Times New Roman" w:cs="Times New Roman"/>
          <w:sz w:val="28"/>
          <w:szCs w:val="28"/>
        </w:rPr>
        <w:t>ОК</w:t>
      </w:r>
      <w:r w:rsidR="002B2F7B" w:rsidRPr="002878E4">
        <w:rPr>
          <w:rFonts w:ascii="Times New Roman" w:hAnsi="Times New Roman" w:cs="Times New Roman"/>
          <w:sz w:val="28"/>
          <w:szCs w:val="28"/>
        </w:rPr>
        <w:t xml:space="preserve"> належить до циклу </w:t>
      </w:r>
      <w:r w:rsidRPr="002878E4">
        <w:rPr>
          <w:rFonts w:ascii="Times New Roman" w:hAnsi="Times New Roman" w:cs="Times New Roman"/>
          <w:sz w:val="28"/>
          <w:szCs w:val="28"/>
        </w:rPr>
        <w:t>вибіркових</w:t>
      </w:r>
      <w:r w:rsidR="002B2F7B" w:rsidRPr="002878E4">
        <w:rPr>
          <w:rFonts w:ascii="Times New Roman" w:hAnsi="Times New Roman" w:cs="Times New Roman"/>
          <w:sz w:val="28"/>
          <w:szCs w:val="28"/>
        </w:rPr>
        <w:t xml:space="preserve"> </w:t>
      </w:r>
      <w:r w:rsidRPr="002878E4">
        <w:rPr>
          <w:rFonts w:ascii="Times New Roman" w:hAnsi="Times New Roman" w:cs="Times New Roman"/>
          <w:sz w:val="28"/>
          <w:szCs w:val="28"/>
        </w:rPr>
        <w:t>і</w:t>
      </w:r>
      <w:r w:rsidR="0025707C" w:rsidRPr="002878E4">
        <w:rPr>
          <w:rFonts w:ascii="Times New Roman" w:hAnsi="Times New Roman" w:cs="Times New Roman"/>
          <w:sz w:val="28"/>
          <w:szCs w:val="28"/>
        </w:rPr>
        <w:t xml:space="preserve"> </w:t>
      </w:r>
      <w:r w:rsidR="00D758FB" w:rsidRPr="002878E4">
        <w:rPr>
          <w:rFonts w:ascii="Times New Roman" w:hAnsi="Times New Roman" w:cs="Times New Roman"/>
          <w:sz w:val="28"/>
          <w:szCs w:val="28"/>
        </w:rPr>
        <w:t xml:space="preserve">висвітлює такі питання, як </w:t>
      </w:r>
      <w:r w:rsidR="006049C0" w:rsidRPr="002878E4">
        <w:rPr>
          <w:rFonts w:ascii="Times New Roman" w:hAnsi="Times New Roman" w:cs="Times New Roman"/>
          <w:sz w:val="28"/>
          <w:szCs w:val="28"/>
        </w:rPr>
        <w:t>сутність фінансів підприємств, зміст і організацію фінансової діяльності підприємств; формування і розподіл прибутку, оподаткування підприємств; організацію грошових розрахунків і кредитування підприємств; організацію оборотних коштів і фінансове забезпечення відтворення основних засобів; фінансове планування, аналіз фінансового стану підприємств.</w:t>
      </w:r>
    </w:p>
    <w:p w:rsidR="00252980" w:rsidRPr="002878E4" w:rsidRDefault="0025707C" w:rsidP="00252980">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Акту</w:t>
      </w:r>
      <w:r w:rsidR="00D758FB" w:rsidRPr="002878E4">
        <w:rPr>
          <w:rFonts w:ascii="Times New Roman" w:eastAsia="Times New Roman" w:hAnsi="Times New Roman" w:cs="Times New Roman"/>
          <w:sz w:val="28"/>
          <w:szCs w:val="24"/>
          <w:lang w:eastAsia="ru-RU"/>
        </w:rPr>
        <w:t xml:space="preserve">альність вивчення </w:t>
      </w:r>
      <w:r w:rsidR="002878E4" w:rsidRPr="002878E4">
        <w:rPr>
          <w:rFonts w:ascii="Times New Roman" w:hAnsi="Times New Roman" w:cs="Times New Roman"/>
          <w:sz w:val="28"/>
          <w:szCs w:val="28"/>
        </w:rPr>
        <w:t xml:space="preserve">ОК «Фінансовий потенціал підприємства» </w:t>
      </w:r>
      <w:r w:rsidR="00681D8D" w:rsidRPr="002878E4">
        <w:rPr>
          <w:rFonts w:ascii="Times New Roman" w:eastAsia="Times New Roman" w:hAnsi="Times New Roman" w:cs="Times New Roman"/>
          <w:sz w:val="28"/>
          <w:szCs w:val="24"/>
          <w:lang w:eastAsia="ru-RU"/>
        </w:rPr>
        <w:t xml:space="preserve">зумовлена </w:t>
      </w:r>
      <w:r w:rsidR="00252980" w:rsidRPr="002878E4">
        <w:rPr>
          <w:rFonts w:ascii="Times New Roman" w:eastAsia="Times New Roman" w:hAnsi="Times New Roman" w:cs="Times New Roman"/>
          <w:sz w:val="28"/>
          <w:szCs w:val="24"/>
          <w:lang w:eastAsia="ru-RU"/>
        </w:rPr>
        <w:t>тим, що становлення і розвиток в Україні ринкової інфраструктури суттєво змінюють економічне, інформаційне і правове середовище функціонування підприємств, зміст їхньої фінансової діяльності.</w:t>
      </w:r>
    </w:p>
    <w:p w:rsidR="00252980" w:rsidRPr="002878E4" w:rsidRDefault="00252980" w:rsidP="00252980">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Фінанси підприємств є основою фінансової системи країни. Фінансовий стан підприємств впливає на фінансове становище країни в цілому.</w:t>
      </w:r>
    </w:p>
    <w:p w:rsidR="00252980" w:rsidRPr="002878E4" w:rsidRDefault="00252980" w:rsidP="00252980">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Вихід України з тривалої економічної кризи безпосередньо пов’язаний з поліпшенням фінансового стану суб’єктів господарювання всіх форм власності в усіх сферах діяльності.</w:t>
      </w:r>
    </w:p>
    <w:p w:rsidR="00252980" w:rsidRPr="002878E4" w:rsidRDefault="00252980" w:rsidP="00252980">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За цих умов необхідна сучасна, адекватна ринковій економіці, організація фінансової діяльності кожного підприємства. Це потребує підготовки спеціалістів-фінансистів, що мають глибокі теоретичні і практичні знання, можуть узагальнити наявний досвід країн з розвинутою ринковою економікою, розробити план дій щодо виходу із фінансової скрути.</w:t>
      </w:r>
    </w:p>
    <w:p w:rsidR="00252980" w:rsidRPr="002878E4" w:rsidRDefault="00252980" w:rsidP="00252980">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Підготовка фахівців, обізнаних із фінансовою діяльністю підприємств за нових умов господарювання, ускладнюється недостатністю навчальної літератури, яка б ураховувала специфіку перехідного періоду української економіки, законодавче і правове поле, в якому працюють вітчизняні підприємства.</w:t>
      </w:r>
    </w:p>
    <w:p w:rsidR="00D310D6" w:rsidRPr="002878E4" w:rsidRDefault="00681D8D" w:rsidP="0061066B">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 xml:space="preserve"> </w:t>
      </w:r>
      <w:r w:rsidR="00D310D6" w:rsidRPr="002878E4">
        <w:rPr>
          <w:rFonts w:ascii="Times New Roman" w:eastAsia="Times New Roman" w:hAnsi="Times New Roman" w:cs="Times New Roman"/>
          <w:sz w:val="28"/>
          <w:szCs w:val="24"/>
          <w:lang w:eastAsia="ru-RU"/>
        </w:rPr>
        <w:t xml:space="preserve">Доцільність вибору </w:t>
      </w:r>
      <w:r w:rsidR="002878E4" w:rsidRPr="002878E4">
        <w:rPr>
          <w:rFonts w:ascii="Times New Roman" w:hAnsi="Times New Roman" w:cs="Times New Roman"/>
          <w:sz w:val="28"/>
          <w:szCs w:val="28"/>
        </w:rPr>
        <w:t xml:space="preserve">ОК «Фінансовий потенціал підприємства» </w:t>
      </w:r>
      <w:r w:rsidR="00D310D6" w:rsidRPr="002878E4">
        <w:rPr>
          <w:rFonts w:ascii="Times New Roman" w:eastAsia="Times New Roman" w:hAnsi="Times New Roman" w:cs="Times New Roman"/>
          <w:sz w:val="28"/>
          <w:szCs w:val="24"/>
          <w:lang w:eastAsia="ru-RU"/>
        </w:rPr>
        <w:t>обумовлена наступним: вивчення даного модуля передбачає набуття та закріплення практичних навичок щодо формування та використання фінансових ресурсів у процесі фінансово-господарської діяльності підприємства. Кожний працівник фінансово-економічної служби на підприємстві повинен вміти кваліфіковано вирішувати  фінансові проблеми і приймати ефективні фінансові рішення, а саме: управляти платоспроможністю, оцінюв</w:t>
      </w:r>
      <w:r w:rsidR="00D83C43" w:rsidRPr="002878E4">
        <w:rPr>
          <w:rFonts w:ascii="Times New Roman" w:eastAsia="Times New Roman" w:hAnsi="Times New Roman" w:cs="Times New Roman"/>
          <w:sz w:val="28"/>
          <w:szCs w:val="24"/>
          <w:lang w:eastAsia="ru-RU"/>
        </w:rPr>
        <w:t>ати грошові потоки, оптиміз</w:t>
      </w:r>
      <w:r w:rsidR="00D310D6" w:rsidRPr="002878E4">
        <w:rPr>
          <w:rFonts w:ascii="Times New Roman" w:eastAsia="Times New Roman" w:hAnsi="Times New Roman" w:cs="Times New Roman"/>
          <w:sz w:val="28"/>
          <w:szCs w:val="24"/>
          <w:lang w:eastAsia="ru-RU"/>
        </w:rPr>
        <w:t xml:space="preserve">увати витрати і податкові платежі, управляти прибутком компанії, приймати рішення щодо вибору ефективної форми розрахунків (електронні розрахунки, вексель, акредитив, чек, лізинг, факторинг), здійснювати вибір інвестиційного проекту і обґрунтовувати його ефективність, </w:t>
      </w:r>
      <w:r w:rsidR="00D310D6" w:rsidRPr="002878E4">
        <w:rPr>
          <w:rFonts w:ascii="Times New Roman" w:eastAsia="Times New Roman" w:hAnsi="Times New Roman" w:cs="Times New Roman"/>
          <w:sz w:val="28"/>
          <w:szCs w:val="24"/>
          <w:lang w:eastAsia="ru-RU"/>
        </w:rPr>
        <w:lastRenderedPageBreak/>
        <w:t>визначати необхідність та доцільність залучення кредитних ресурсів і акціонерного капіталу, планувати та прогнозувати фінансові показники, забезпечувати об’єктивний внутрішній фінансовий контроль. У результаті вивчення даного модуля  студенти оволодіють новітніми фінансовими</w:t>
      </w:r>
      <w:r w:rsidR="0061066B" w:rsidRPr="002878E4">
        <w:rPr>
          <w:rFonts w:ascii="Times New Roman" w:eastAsia="Times New Roman" w:hAnsi="Times New Roman" w:cs="Times New Roman"/>
          <w:sz w:val="28"/>
          <w:szCs w:val="24"/>
          <w:lang w:eastAsia="ru-RU"/>
        </w:rPr>
        <w:t xml:space="preserve"> технологіями та інструментами.</w:t>
      </w:r>
    </w:p>
    <w:p w:rsidR="00D310D6" w:rsidRPr="002878E4" w:rsidRDefault="002878E4" w:rsidP="00D310D6">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Вивчення ОК</w:t>
      </w:r>
      <w:r w:rsidR="00D310D6" w:rsidRPr="002878E4">
        <w:rPr>
          <w:rFonts w:ascii="Times New Roman" w:eastAsia="Times New Roman" w:hAnsi="Times New Roman" w:cs="Times New Roman"/>
          <w:sz w:val="28"/>
          <w:szCs w:val="24"/>
          <w:lang w:eastAsia="ru-RU"/>
        </w:rPr>
        <w:t xml:space="preserve"> допоможе зрозуміти: як впливає ефективне фінансування на розвиток бізнесу, які фактичні показники необхідно розрахувати та проаналізувати задля оцінки фінансового стану підприємства, яким чином залучати фінансові ресурси у розпорядження підприємства та яким чином оптимізувати розподіл позитивного фінансового результату діяльності підприємства.</w:t>
      </w:r>
    </w:p>
    <w:p w:rsidR="0025707C" w:rsidRPr="002878E4" w:rsidRDefault="0025707C" w:rsidP="00E90CA4">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 xml:space="preserve">Контроль за видами діяльності студентів здійснюється шляхом поточного оцінювання знань, періодичним контролем за тестами після засвоєння ними окремо другого модуля. </w:t>
      </w:r>
    </w:p>
    <w:p w:rsidR="0025707C" w:rsidRPr="002878E4" w:rsidRDefault="0025707C" w:rsidP="00E90CA4">
      <w:pPr>
        <w:ind w:firstLine="708"/>
        <w:jc w:val="both"/>
        <w:rPr>
          <w:rFonts w:ascii="Times New Roman" w:eastAsia="Times New Roman" w:hAnsi="Times New Roman" w:cs="Times New Roman"/>
          <w:sz w:val="28"/>
          <w:szCs w:val="24"/>
          <w:lang w:eastAsia="ru-RU"/>
        </w:rPr>
      </w:pPr>
      <w:r w:rsidRPr="002878E4">
        <w:rPr>
          <w:rFonts w:ascii="Times New Roman" w:eastAsia="Times New Roman" w:hAnsi="Times New Roman" w:cs="Times New Roman"/>
          <w:sz w:val="28"/>
          <w:szCs w:val="24"/>
          <w:lang w:eastAsia="ru-RU"/>
        </w:rPr>
        <w:t>За результатами суми ба</w:t>
      </w:r>
      <w:r w:rsidR="009E6BFF" w:rsidRPr="002878E4">
        <w:rPr>
          <w:rFonts w:ascii="Times New Roman" w:eastAsia="Times New Roman" w:hAnsi="Times New Roman" w:cs="Times New Roman"/>
          <w:sz w:val="28"/>
          <w:szCs w:val="24"/>
          <w:lang w:eastAsia="ru-RU"/>
        </w:rPr>
        <w:t>лів, набраних за три (Модуль 1</w:t>
      </w:r>
      <w:r w:rsidR="00A7427B" w:rsidRPr="002878E4">
        <w:rPr>
          <w:rFonts w:ascii="Times New Roman" w:eastAsia="Times New Roman" w:hAnsi="Times New Roman" w:cs="Times New Roman"/>
          <w:sz w:val="28"/>
          <w:szCs w:val="24"/>
          <w:lang w:eastAsia="ru-RU"/>
        </w:rPr>
        <w:t>, Модуль 2</w:t>
      </w:r>
      <w:r w:rsidR="009E6BFF" w:rsidRPr="002878E4">
        <w:rPr>
          <w:rFonts w:ascii="Times New Roman" w:eastAsia="Times New Roman" w:hAnsi="Times New Roman" w:cs="Times New Roman"/>
          <w:sz w:val="28"/>
          <w:szCs w:val="24"/>
          <w:lang w:eastAsia="ru-RU"/>
        </w:rPr>
        <w:t xml:space="preserve">) періодичні контрольні точки </w:t>
      </w:r>
      <w:r w:rsidRPr="002878E4">
        <w:rPr>
          <w:rFonts w:ascii="Times New Roman" w:eastAsia="Times New Roman" w:hAnsi="Times New Roman" w:cs="Times New Roman"/>
          <w:sz w:val="28"/>
          <w:szCs w:val="24"/>
          <w:lang w:eastAsia="ru-RU"/>
        </w:rPr>
        <w:t xml:space="preserve">, виставляється підсумкова оцінка за національною, 100-бальною шкалами і </w:t>
      </w:r>
      <w:r w:rsidRPr="002878E4">
        <w:rPr>
          <w:rFonts w:ascii="Times New Roman" w:eastAsia="Times New Roman" w:hAnsi="Times New Roman" w:cs="Times New Roman"/>
          <w:sz w:val="28"/>
          <w:szCs w:val="24"/>
          <w:lang w:val="en-US" w:eastAsia="ru-RU"/>
        </w:rPr>
        <w:t>ECTS</w:t>
      </w:r>
      <w:r w:rsidRPr="002878E4">
        <w:rPr>
          <w:rFonts w:ascii="Times New Roman" w:eastAsia="Times New Roman" w:hAnsi="Times New Roman" w:cs="Times New Roman"/>
          <w:sz w:val="28"/>
          <w:szCs w:val="24"/>
          <w:lang w:eastAsia="ru-RU"/>
        </w:rPr>
        <w:t xml:space="preserve">. </w:t>
      </w:r>
    </w:p>
    <w:p w:rsidR="00662736" w:rsidRPr="002878E4" w:rsidRDefault="002B2F7B" w:rsidP="00F713C4">
      <w:pPr>
        <w:pStyle w:val="1"/>
      </w:pPr>
      <w:r w:rsidRPr="002878E4">
        <w:t xml:space="preserve">Предметом вивчення  </w:t>
      </w:r>
      <w:r w:rsidR="002878E4" w:rsidRPr="002878E4">
        <w:t xml:space="preserve">ОК «Фінансовий потенціал підприємства» </w:t>
      </w:r>
      <w:r w:rsidR="00D83C43" w:rsidRPr="002878E4">
        <w:t>є система економічних відносин, що виникають в процесі формування і розподілу грошових надходжень, створення і використання грошових фондів підприємства.</w:t>
      </w:r>
    </w:p>
    <w:p w:rsidR="00662736" w:rsidRDefault="00662736" w:rsidP="00E90CA4">
      <w:pPr>
        <w:ind w:left="720"/>
        <w:jc w:val="center"/>
        <w:rPr>
          <w:rFonts w:ascii="Times New Roman" w:eastAsia="Times New Roman" w:hAnsi="Times New Roman" w:cs="Times New Roman"/>
          <w:b/>
          <w:color w:val="000000"/>
          <w:sz w:val="28"/>
          <w:szCs w:val="28"/>
        </w:rPr>
      </w:pPr>
    </w:p>
    <w:p w:rsidR="002B2F7B" w:rsidRPr="00301BA7" w:rsidRDefault="00301BA7" w:rsidP="00E90CA4">
      <w:pPr>
        <w:ind w:left="720"/>
        <w:jc w:val="center"/>
        <w:rPr>
          <w:rFonts w:ascii="Times New Roman" w:eastAsia="Times New Roman" w:hAnsi="Times New Roman" w:cs="Times New Roman"/>
          <w:color w:val="000000"/>
          <w:sz w:val="28"/>
          <w:szCs w:val="28"/>
        </w:rPr>
      </w:pPr>
      <w:r w:rsidRPr="00301BA7">
        <w:rPr>
          <w:rFonts w:ascii="Times New Roman" w:eastAsia="Times New Roman" w:hAnsi="Times New Roman" w:cs="Times New Roman"/>
          <w:b/>
          <w:color w:val="000000"/>
          <w:sz w:val="28"/>
          <w:szCs w:val="28"/>
        </w:rPr>
        <w:t xml:space="preserve">2. </w:t>
      </w:r>
      <w:r w:rsidR="002B2F7B" w:rsidRPr="00301BA7">
        <w:rPr>
          <w:rFonts w:ascii="Times New Roman" w:eastAsia="Times New Roman" w:hAnsi="Times New Roman" w:cs="Times New Roman"/>
          <w:b/>
          <w:color w:val="000000"/>
          <w:sz w:val="28"/>
          <w:szCs w:val="28"/>
        </w:rPr>
        <w:t xml:space="preserve">Мета та </w:t>
      </w:r>
      <w:r w:rsidR="002878E4">
        <w:rPr>
          <w:rFonts w:ascii="Times New Roman" w:eastAsia="Times New Roman" w:hAnsi="Times New Roman" w:cs="Times New Roman"/>
          <w:b/>
          <w:color w:val="000000"/>
          <w:sz w:val="28"/>
          <w:szCs w:val="28"/>
        </w:rPr>
        <w:t>завдання</w:t>
      </w:r>
    </w:p>
    <w:p w:rsidR="002B2F7B" w:rsidRDefault="002B2F7B" w:rsidP="00E90CA4">
      <w:pPr>
        <w:ind w:left="357"/>
        <w:jc w:val="both"/>
        <w:rPr>
          <w:rFonts w:ascii="Times New Roman" w:eastAsia="Times New Roman" w:hAnsi="Times New Roman" w:cs="Times New Roman"/>
          <w:color w:val="000000"/>
          <w:sz w:val="24"/>
          <w:szCs w:val="24"/>
        </w:rPr>
      </w:pPr>
    </w:p>
    <w:p w:rsidR="002B2F7B" w:rsidRPr="009F5A1F" w:rsidRDefault="009F5A1F" w:rsidP="00E90CA4">
      <w:pPr>
        <w:shd w:val="clear" w:color="auto" w:fill="FFFFFF"/>
        <w:autoSpaceDE w:val="0"/>
        <w:autoSpaceDN w:val="0"/>
        <w:adjustRightInd w:val="0"/>
        <w:ind w:firstLine="709"/>
        <w:jc w:val="both"/>
        <w:rPr>
          <w:rFonts w:ascii="Times New Roman" w:hAnsi="Times New Roman" w:cs="Times New Roman"/>
          <w:sz w:val="28"/>
          <w:szCs w:val="28"/>
        </w:rPr>
      </w:pPr>
      <w:r w:rsidRPr="009F5A1F">
        <w:rPr>
          <w:rFonts w:ascii="Times New Roman" w:hAnsi="Times New Roman" w:cs="Times New Roman"/>
          <w:b/>
          <w:sz w:val="28"/>
          <w:szCs w:val="28"/>
        </w:rPr>
        <w:t xml:space="preserve">Метою вивчення </w:t>
      </w:r>
      <w:r w:rsidR="002878E4" w:rsidRPr="002878E4">
        <w:rPr>
          <w:rFonts w:ascii="Times New Roman" w:hAnsi="Times New Roman" w:cs="Times New Roman"/>
          <w:sz w:val="28"/>
          <w:szCs w:val="28"/>
        </w:rPr>
        <w:t>ОК «Фінансовий потенціал підприємства»</w:t>
      </w:r>
      <w:r w:rsidR="002878E4">
        <w:rPr>
          <w:rFonts w:ascii="Times New Roman" w:hAnsi="Times New Roman" w:cs="Times New Roman"/>
          <w:sz w:val="28"/>
          <w:szCs w:val="28"/>
        </w:rPr>
        <w:t xml:space="preserve"> </w:t>
      </w:r>
      <w:r w:rsidRPr="009F5A1F">
        <w:rPr>
          <w:rFonts w:ascii="Times New Roman" w:hAnsi="Times New Roman" w:cs="Times New Roman"/>
          <w:sz w:val="28"/>
          <w:szCs w:val="28"/>
        </w:rPr>
        <w:t>є</w:t>
      </w:r>
      <w:r w:rsidR="00A7427B" w:rsidRPr="00A7427B">
        <w:t xml:space="preserve"> </w:t>
      </w:r>
      <w:r w:rsidR="00A7427B" w:rsidRPr="00A7427B">
        <w:rPr>
          <w:rFonts w:ascii="Times New Roman" w:hAnsi="Times New Roman" w:cs="Times New Roman"/>
          <w:sz w:val="28"/>
          <w:szCs w:val="28"/>
        </w:rPr>
        <w:t xml:space="preserve">формування </w:t>
      </w:r>
      <w:r w:rsidR="00A7427B">
        <w:rPr>
          <w:rFonts w:ascii="Times New Roman" w:hAnsi="Times New Roman" w:cs="Times New Roman"/>
          <w:sz w:val="28"/>
          <w:szCs w:val="28"/>
        </w:rPr>
        <w:t xml:space="preserve">у </w:t>
      </w:r>
      <w:r w:rsidR="002878E4">
        <w:rPr>
          <w:rFonts w:ascii="Times New Roman" w:hAnsi="Times New Roman" w:cs="Times New Roman"/>
          <w:sz w:val="28"/>
          <w:szCs w:val="28"/>
        </w:rPr>
        <w:t>здобувачів</w:t>
      </w:r>
      <w:r w:rsidR="00A7427B">
        <w:rPr>
          <w:rFonts w:ascii="Times New Roman" w:hAnsi="Times New Roman" w:cs="Times New Roman"/>
          <w:sz w:val="28"/>
          <w:szCs w:val="28"/>
        </w:rPr>
        <w:t xml:space="preserve"> </w:t>
      </w:r>
      <w:r w:rsidR="00A7427B" w:rsidRPr="00A7427B">
        <w:rPr>
          <w:rFonts w:ascii="Times New Roman" w:hAnsi="Times New Roman" w:cs="Times New Roman"/>
          <w:sz w:val="28"/>
          <w:szCs w:val="28"/>
        </w:rPr>
        <w:t>системи знань щодо базових понять у галузі фінансів та фінансового механізму підприємства, змісту окремих напрямів фінансової діяльності підприємства та їх взаємозв‘язку та оволодіння основами методики і базовими прийомами практичної фінансової роботи.</w:t>
      </w:r>
    </w:p>
    <w:p w:rsidR="001336F1" w:rsidRDefault="002B2F7B" w:rsidP="00E90CA4">
      <w:pPr>
        <w:pStyle w:val="a4"/>
        <w:spacing w:before="0" w:beforeAutospacing="0" w:after="0" w:afterAutospacing="0"/>
        <w:ind w:firstLine="708"/>
        <w:jc w:val="both"/>
        <w:rPr>
          <w:b/>
          <w:sz w:val="28"/>
          <w:szCs w:val="28"/>
        </w:rPr>
      </w:pPr>
      <w:r>
        <w:rPr>
          <w:b/>
          <w:sz w:val="28"/>
          <w:szCs w:val="28"/>
        </w:rPr>
        <w:t>Основними цілями</w:t>
      </w:r>
      <w:r w:rsidR="00A7427B">
        <w:rPr>
          <w:sz w:val="28"/>
          <w:szCs w:val="28"/>
        </w:rPr>
        <w:t xml:space="preserve"> </w:t>
      </w:r>
      <w:r w:rsidR="002878E4" w:rsidRPr="002878E4">
        <w:rPr>
          <w:sz w:val="28"/>
          <w:szCs w:val="28"/>
        </w:rPr>
        <w:t>ОК «Фінансовий потенціал підприємства»</w:t>
      </w:r>
      <w:r w:rsidR="002878E4">
        <w:rPr>
          <w:sz w:val="28"/>
          <w:szCs w:val="28"/>
        </w:rPr>
        <w:t xml:space="preserve"> </w:t>
      </w:r>
      <w:r w:rsidR="00D310D6" w:rsidRPr="002878E4">
        <w:rPr>
          <w:sz w:val="28"/>
          <w:szCs w:val="28"/>
        </w:rPr>
        <w:t>є</w:t>
      </w:r>
      <w:r w:rsidR="00D310D6">
        <w:rPr>
          <w:b/>
          <w:sz w:val="28"/>
          <w:szCs w:val="28"/>
        </w:rPr>
        <w:t xml:space="preserve"> </w:t>
      </w:r>
      <w:r w:rsidR="00D310D6" w:rsidRPr="00D310D6">
        <w:rPr>
          <w:sz w:val="28"/>
          <w:szCs w:val="28"/>
        </w:rPr>
        <w:t>вивчення та розуміння </w:t>
      </w:r>
      <w:r w:rsidR="00D310D6">
        <w:rPr>
          <w:sz w:val="28"/>
          <w:szCs w:val="28"/>
        </w:rPr>
        <w:t xml:space="preserve">студентами </w:t>
      </w:r>
      <w:r w:rsidR="00D310D6" w:rsidRPr="00D310D6">
        <w:rPr>
          <w:sz w:val="28"/>
          <w:szCs w:val="28"/>
        </w:rPr>
        <w:t xml:space="preserve">впливу на ефективне фінансування та розвиток бізнесу, </w:t>
      </w:r>
      <w:r w:rsidR="00D310D6">
        <w:rPr>
          <w:sz w:val="28"/>
          <w:szCs w:val="28"/>
        </w:rPr>
        <w:t xml:space="preserve">розуміння того, </w:t>
      </w:r>
      <w:r w:rsidR="00D310D6" w:rsidRPr="00D310D6">
        <w:rPr>
          <w:sz w:val="28"/>
          <w:szCs w:val="28"/>
        </w:rPr>
        <w:t>які фактичні показники необхідно розрахувати та проаналізувати задля оцінки фінансового стану підприємства, яким чином залучати фінансові ресурси у розпорядження підприємства та яким чином оптимізувати розподіл позитивного фінансового результату діяльності підприємства.</w:t>
      </w:r>
      <w:r w:rsidR="00D310D6" w:rsidRPr="00D310D6">
        <w:rPr>
          <w:b/>
          <w:sz w:val="28"/>
          <w:szCs w:val="28"/>
        </w:rPr>
        <w:t xml:space="preserve"> </w:t>
      </w:r>
    </w:p>
    <w:p w:rsidR="00192A3F" w:rsidRPr="009E280A" w:rsidRDefault="00192A3F" w:rsidP="00192A3F">
      <w:pPr>
        <w:ind w:firstLine="708"/>
        <w:jc w:val="both"/>
        <w:rPr>
          <w:rFonts w:ascii="Times New Roman" w:eastAsia="Times New Roman" w:hAnsi="Times New Roman" w:cs="Times New Roman"/>
          <w:sz w:val="28"/>
          <w:szCs w:val="28"/>
          <w:lang w:eastAsia="ru-RU"/>
        </w:rPr>
      </w:pPr>
      <w:r w:rsidRPr="003F5800">
        <w:rPr>
          <w:rFonts w:ascii="Times New Roman" w:eastAsia="Times New Roman" w:hAnsi="Times New Roman" w:cs="Times New Roman"/>
          <w:sz w:val="28"/>
          <w:szCs w:val="28"/>
          <w:lang w:eastAsia="ru-RU"/>
        </w:rPr>
        <w:t xml:space="preserve">Основні завдання </w:t>
      </w:r>
      <w:r>
        <w:rPr>
          <w:rFonts w:ascii="Times New Roman" w:eastAsia="Times New Roman" w:hAnsi="Times New Roman" w:cs="Times New Roman"/>
          <w:sz w:val="28"/>
          <w:szCs w:val="28"/>
          <w:lang w:eastAsia="ru-RU"/>
        </w:rPr>
        <w:t>ОК</w:t>
      </w:r>
      <w:r w:rsidRPr="009E280A">
        <w:rPr>
          <w:rFonts w:ascii="Times New Roman" w:eastAsia="Times New Roman" w:hAnsi="Times New Roman" w:cs="Times New Roman"/>
          <w:lang w:bidi="en-US"/>
        </w:rPr>
        <w:t xml:space="preserve"> </w:t>
      </w:r>
      <w:r w:rsidRPr="009E280A">
        <w:rPr>
          <w:rFonts w:ascii="Times New Roman" w:eastAsia="Times New Roman" w:hAnsi="Times New Roman" w:cs="Times New Roman"/>
          <w:sz w:val="28"/>
          <w:szCs w:val="28"/>
          <w:lang w:bidi="en-US"/>
        </w:rPr>
        <w:t>полягають у вивченні окремих теоретичних і методичних питань щодо формування та функціонування фінансової системи суб’єктів господарювання в ринкових</w:t>
      </w:r>
      <w:r w:rsidRPr="009E280A">
        <w:rPr>
          <w:rFonts w:ascii="Times New Roman" w:eastAsia="Times New Roman" w:hAnsi="Times New Roman" w:cs="Times New Roman"/>
          <w:spacing w:val="-20"/>
          <w:sz w:val="28"/>
          <w:szCs w:val="28"/>
          <w:lang w:bidi="en-US"/>
        </w:rPr>
        <w:t xml:space="preserve"> </w:t>
      </w:r>
      <w:r w:rsidRPr="009E280A">
        <w:rPr>
          <w:rFonts w:ascii="Times New Roman" w:eastAsia="Times New Roman" w:hAnsi="Times New Roman" w:cs="Times New Roman"/>
          <w:sz w:val="28"/>
          <w:szCs w:val="28"/>
          <w:lang w:bidi="en-US"/>
        </w:rPr>
        <w:t>умовах.</w:t>
      </w:r>
    </w:p>
    <w:p w:rsidR="00192A3F" w:rsidRDefault="00192A3F" w:rsidP="00E90CA4">
      <w:pPr>
        <w:pStyle w:val="a4"/>
        <w:spacing w:before="0" w:beforeAutospacing="0" w:after="0" w:afterAutospacing="0"/>
        <w:ind w:firstLine="708"/>
        <w:jc w:val="both"/>
        <w:rPr>
          <w:b/>
          <w:sz w:val="28"/>
          <w:szCs w:val="28"/>
        </w:rPr>
      </w:pPr>
    </w:p>
    <w:p w:rsidR="002878E4" w:rsidRDefault="002878E4" w:rsidP="00E90CA4">
      <w:pPr>
        <w:pStyle w:val="a4"/>
        <w:spacing w:before="0" w:beforeAutospacing="0" w:after="0" w:afterAutospacing="0"/>
        <w:ind w:firstLine="708"/>
        <w:jc w:val="both"/>
        <w:rPr>
          <w:sz w:val="28"/>
          <w:szCs w:val="28"/>
        </w:rPr>
      </w:pPr>
    </w:p>
    <w:p w:rsidR="002878E4" w:rsidRDefault="002878E4" w:rsidP="00E90CA4">
      <w:pPr>
        <w:pStyle w:val="a4"/>
        <w:spacing w:before="0" w:beforeAutospacing="0" w:after="0" w:afterAutospacing="0"/>
        <w:ind w:firstLine="708"/>
        <w:jc w:val="both"/>
        <w:rPr>
          <w:sz w:val="28"/>
          <w:szCs w:val="28"/>
        </w:rPr>
      </w:pPr>
    </w:p>
    <w:p w:rsidR="002878E4" w:rsidRPr="007A6842" w:rsidRDefault="002878E4" w:rsidP="002878E4">
      <w:pPr>
        <w:shd w:val="clear" w:color="auto" w:fill="FFFFFF"/>
        <w:ind w:left="360"/>
        <w:jc w:val="center"/>
        <w:rPr>
          <w:rFonts w:ascii="Times New Roman" w:hAnsi="Times New Roman" w:cs="Times New Roman"/>
          <w:b/>
          <w:caps/>
          <w:sz w:val="24"/>
          <w:szCs w:val="24"/>
        </w:rPr>
      </w:pPr>
      <w:r w:rsidRPr="007A6842">
        <w:rPr>
          <w:rFonts w:ascii="Times New Roman" w:hAnsi="Times New Roman" w:cs="Times New Roman"/>
          <w:b/>
          <w:caps/>
          <w:sz w:val="24"/>
          <w:szCs w:val="24"/>
        </w:rPr>
        <w:lastRenderedPageBreak/>
        <w:t>3. ПЕРЕЛІК КОМПЕТЕНТНОСТЕЙ, ЯКІ НАБУВАЮТЬСЯ ПІД ЧАС ОПАНУВАННЯ ОСВІТНь</w:t>
      </w:r>
      <w:r>
        <w:rPr>
          <w:rFonts w:ascii="Times New Roman" w:hAnsi="Times New Roman" w:cs="Times New Roman"/>
          <w:b/>
          <w:caps/>
          <w:sz w:val="24"/>
          <w:szCs w:val="24"/>
        </w:rPr>
        <w:t>ого</w:t>
      </w:r>
      <w:r w:rsidRPr="007A6842">
        <w:rPr>
          <w:rFonts w:ascii="Times New Roman" w:hAnsi="Times New Roman" w:cs="Times New Roman"/>
          <w:b/>
          <w:caps/>
          <w:sz w:val="24"/>
          <w:szCs w:val="24"/>
        </w:rPr>
        <w:t xml:space="preserve"> КОМПОНЕНТ</w:t>
      </w:r>
      <w:r>
        <w:rPr>
          <w:rFonts w:ascii="Times New Roman" w:hAnsi="Times New Roman" w:cs="Times New Roman"/>
          <w:b/>
          <w:caps/>
          <w:sz w:val="24"/>
          <w:szCs w:val="24"/>
        </w:rPr>
        <w:t>А</w:t>
      </w:r>
    </w:p>
    <w:p w:rsidR="002878E4" w:rsidRPr="007A6842" w:rsidRDefault="002878E4" w:rsidP="002878E4">
      <w:pPr>
        <w:shd w:val="clear" w:color="auto" w:fill="FFFFFF"/>
        <w:ind w:left="360"/>
        <w:jc w:val="center"/>
        <w:rPr>
          <w:rFonts w:ascii="Times New Roman" w:hAnsi="Times New Roman" w:cs="Times New Roman"/>
          <w:b/>
          <w:caps/>
          <w:sz w:val="24"/>
          <w:szCs w:val="24"/>
        </w:rPr>
      </w:pPr>
    </w:p>
    <w:p w:rsidR="00E1189A" w:rsidRDefault="002878E4" w:rsidP="002878E4">
      <w:pPr>
        <w:suppressAutoHyphens/>
        <w:autoSpaceDE w:val="0"/>
        <w:autoSpaceDN w:val="0"/>
        <w:adjustRightInd w:val="0"/>
        <w:ind w:firstLine="709"/>
        <w:jc w:val="both"/>
        <w:rPr>
          <w:rFonts w:ascii="Times New Roman" w:hAnsi="Times New Roman" w:cs="Times New Roman"/>
          <w:sz w:val="24"/>
          <w:szCs w:val="24"/>
          <w:lang w:eastAsia="ru-RU"/>
        </w:rPr>
      </w:pPr>
      <w:r w:rsidRPr="007337F9">
        <w:rPr>
          <w:rFonts w:ascii="Times New Roman" w:hAnsi="Times New Roman" w:cs="Times New Roman"/>
          <w:b/>
          <w:bCs/>
          <w:sz w:val="24"/>
          <w:szCs w:val="24"/>
        </w:rPr>
        <w:t>1. Інтегральна компетентність:</w:t>
      </w:r>
      <w:r w:rsidRPr="007337F9">
        <w:rPr>
          <w:rFonts w:ascii="Times New Roman" w:hAnsi="Times New Roman" w:cs="Times New Roman"/>
          <w:b/>
          <w:bCs/>
          <w:sz w:val="24"/>
          <w:szCs w:val="24"/>
          <w:lang w:eastAsia="ru-RU"/>
        </w:rPr>
        <w:t xml:space="preserve"> </w:t>
      </w:r>
      <w:r w:rsidR="00E1189A" w:rsidRPr="00E1189A">
        <w:rPr>
          <w:rFonts w:ascii="Times New Roman" w:hAnsi="Times New Roman" w:cs="Times New Roman"/>
          <w:sz w:val="24"/>
          <w:szCs w:val="24"/>
          <w:lang w:eastAsia="ru-RU"/>
        </w:rPr>
        <w:t>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p w:rsidR="002878E4" w:rsidRPr="00695F56" w:rsidRDefault="002878E4" w:rsidP="002878E4">
      <w:pPr>
        <w:suppressAutoHyphens/>
        <w:autoSpaceDE w:val="0"/>
        <w:autoSpaceDN w:val="0"/>
        <w:adjustRightInd w:val="0"/>
        <w:ind w:firstLine="709"/>
        <w:jc w:val="both"/>
        <w:rPr>
          <w:rFonts w:ascii="Times New Roman" w:hAnsi="Times New Roman" w:cs="Times New Roman"/>
          <w:b/>
          <w:bCs/>
          <w:sz w:val="24"/>
          <w:szCs w:val="24"/>
        </w:rPr>
      </w:pPr>
      <w:r w:rsidRPr="00695F56">
        <w:rPr>
          <w:rFonts w:ascii="Times New Roman" w:hAnsi="Times New Roman" w:cs="Times New Roman"/>
          <w:b/>
          <w:bCs/>
          <w:sz w:val="24"/>
          <w:szCs w:val="24"/>
        </w:rPr>
        <w:t xml:space="preserve">2. Загальні (фахові) компетентності: </w:t>
      </w:r>
    </w:p>
    <w:p w:rsidR="00E1189A" w:rsidRPr="00F04595" w:rsidRDefault="00E1189A" w:rsidP="00F04595">
      <w:pPr>
        <w:pStyle w:val="TableParagraph"/>
        <w:tabs>
          <w:tab w:val="left" w:pos="600"/>
          <w:tab w:val="left" w:pos="742"/>
          <w:tab w:val="left" w:pos="2173"/>
          <w:tab w:val="left" w:pos="4114"/>
          <w:tab w:val="left" w:pos="4618"/>
          <w:tab w:val="left" w:pos="6956"/>
        </w:tabs>
        <w:ind w:right="100"/>
        <w:jc w:val="both"/>
        <w:rPr>
          <w:sz w:val="24"/>
          <w:szCs w:val="24"/>
        </w:rPr>
      </w:pPr>
      <w:r w:rsidRPr="00F04595">
        <w:rPr>
          <w:sz w:val="24"/>
          <w:szCs w:val="24"/>
        </w:rPr>
        <w:t xml:space="preserve">ЗК1. Здатність генерувати нові ідеї (креативність). </w:t>
      </w:r>
    </w:p>
    <w:p w:rsidR="00E1189A" w:rsidRPr="00F04595" w:rsidRDefault="00E1189A" w:rsidP="00F04595">
      <w:pPr>
        <w:pStyle w:val="TableParagraph"/>
        <w:tabs>
          <w:tab w:val="left" w:pos="600"/>
          <w:tab w:val="left" w:pos="742"/>
          <w:tab w:val="left" w:pos="2173"/>
          <w:tab w:val="left" w:pos="4114"/>
          <w:tab w:val="left" w:pos="4618"/>
          <w:tab w:val="left" w:pos="6956"/>
        </w:tabs>
        <w:ind w:right="100"/>
        <w:jc w:val="both"/>
        <w:rPr>
          <w:sz w:val="24"/>
          <w:szCs w:val="24"/>
        </w:rPr>
      </w:pPr>
      <w:r w:rsidRPr="00F04595">
        <w:rPr>
          <w:sz w:val="24"/>
          <w:szCs w:val="24"/>
        </w:rPr>
        <w:t xml:space="preserve">ЗК2. Здатність до абстрактного мислення, аналізу та синтезу. </w:t>
      </w:r>
    </w:p>
    <w:p w:rsidR="00E1189A" w:rsidRPr="00F04595" w:rsidRDefault="00E1189A" w:rsidP="00F04595">
      <w:pPr>
        <w:pStyle w:val="TableParagraph"/>
        <w:spacing w:line="242" w:lineRule="auto"/>
        <w:ind w:right="1567"/>
        <w:jc w:val="both"/>
        <w:rPr>
          <w:sz w:val="24"/>
          <w:szCs w:val="24"/>
        </w:rPr>
      </w:pPr>
      <w:r w:rsidRPr="00F04595">
        <w:rPr>
          <w:sz w:val="24"/>
          <w:szCs w:val="24"/>
        </w:rPr>
        <w:t xml:space="preserve">ЗК5. Здатність працювати в команді. </w:t>
      </w:r>
    </w:p>
    <w:p w:rsidR="00E1189A" w:rsidRPr="00F04595" w:rsidRDefault="00E1189A" w:rsidP="00F04595">
      <w:pPr>
        <w:pStyle w:val="TableParagraph"/>
        <w:spacing w:line="242" w:lineRule="auto"/>
        <w:ind w:right="142"/>
        <w:jc w:val="both"/>
        <w:rPr>
          <w:sz w:val="24"/>
          <w:szCs w:val="24"/>
        </w:rPr>
      </w:pPr>
      <w:r w:rsidRPr="00F04595">
        <w:rPr>
          <w:sz w:val="24"/>
          <w:szCs w:val="24"/>
        </w:rPr>
        <w:t>ЗК6. Здатність розробляти та управляти</w:t>
      </w:r>
      <w:r w:rsidRPr="00F04595">
        <w:rPr>
          <w:spacing w:val="-15"/>
          <w:sz w:val="24"/>
          <w:szCs w:val="24"/>
        </w:rPr>
        <w:t xml:space="preserve"> </w:t>
      </w:r>
      <w:proofErr w:type="spellStart"/>
      <w:r w:rsidRPr="00F04595">
        <w:rPr>
          <w:sz w:val="24"/>
          <w:szCs w:val="24"/>
        </w:rPr>
        <w:t>проєктами</w:t>
      </w:r>
      <w:proofErr w:type="spellEnd"/>
      <w:r w:rsidRPr="00F04595">
        <w:rPr>
          <w:sz w:val="24"/>
          <w:szCs w:val="24"/>
        </w:rPr>
        <w:t>.</w:t>
      </w:r>
    </w:p>
    <w:p w:rsidR="00E1189A" w:rsidRPr="00F04595" w:rsidRDefault="00E1189A" w:rsidP="00F04595">
      <w:pPr>
        <w:autoSpaceDE w:val="0"/>
        <w:autoSpaceDN w:val="0"/>
        <w:adjustRightInd w:val="0"/>
        <w:jc w:val="both"/>
        <w:rPr>
          <w:rFonts w:ascii="Times New Roman" w:hAnsi="Times New Roman" w:cs="Times New Roman"/>
          <w:sz w:val="24"/>
          <w:szCs w:val="24"/>
        </w:rPr>
      </w:pPr>
      <w:r w:rsidRPr="00F04595">
        <w:rPr>
          <w:rFonts w:ascii="Times New Roman" w:hAnsi="Times New Roman" w:cs="Times New Roman"/>
          <w:sz w:val="24"/>
          <w:szCs w:val="24"/>
        </w:rPr>
        <w:t>ЗК8. Здатність проводити дослідження на відповідному рівні.</w:t>
      </w:r>
    </w:p>
    <w:p w:rsidR="002878E4" w:rsidRPr="00695F56" w:rsidRDefault="002878E4" w:rsidP="00E1189A">
      <w:pPr>
        <w:autoSpaceDE w:val="0"/>
        <w:autoSpaceDN w:val="0"/>
        <w:adjustRightInd w:val="0"/>
        <w:ind w:firstLine="709"/>
        <w:jc w:val="both"/>
        <w:rPr>
          <w:rFonts w:ascii="Times New Roman" w:hAnsi="Times New Roman" w:cs="Times New Roman"/>
          <w:sz w:val="24"/>
          <w:szCs w:val="24"/>
        </w:rPr>
      </w:pPr>
      <w:r w:rsidRPr="00695F56">
        <w:rPr>
          <w:rFonts w:ascii="Times New Roman" w:hAnsi="Times New Roman" w:cs="Times New Roman"/>
          <w:sz w:val="24"/>
          <w:szCs w:val="24"/>
        </w:rPr>
        <w:t xml:space="preserve">3. </w:t>
      </w:r>
      <w:r w:rsidRPr="00695F56">
        <w:rPr>
          <w:rFonts w:ascii="Times New Roman" w:hAnsi="Times New Roman" w:cs="Times New Roman"/>
          <w:b/>
          <w:bCs/>
          <w:sz w:val="24"/>
          <w:szCs w:val="24"/>
        </w:rPr>
        <w:t>Спеціальні компетентності:</w:t>
      </w:r>
    </w:p>
    <w:p w:rsidR="00E1189A" w:rsidRPr="00F04595" w:rsidRDefault="00E1189A" w:rsidP="00F04595">
      <w:pPr>
        <w:pStyle w:val="TableParagraph"/>
        <w:ind w:right="96"/>
        <w:jc w:val="both"/>
        <w:rPr>
          <w:sz w:val="24"/>
          <w:szCs w:val="24"/>
        </w:rPr>
      </w:pPr>
      <w:r w:rsidRPr="00F04595">
        <w:rPr>
          <w:sz w:val="24"/>
          <w:szCs w:val="24"/>
        </w:rPr>
        <w:t>СК1.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rsidR="00E1189A" w:rsidRPr="00F04595" w:rsidRDefault="00E1189A" w:rsidP="00F04595">
      <w:pPr>
        <w:pStyle w:val="TableParagraph"/>
        <w:ind w:right="96"/>
        <w:jc w:val="both"/>
        <w:rPr>
          <w:sz w:val="24"/>
          <w:szCs w:val="24"/>
        </w:rPr>
      </w:pPr>
      <w:r w:rsidRPr="00F04595">
        <w:rPr>
          <w:sz w:val="24"/>
          <w:szCs w:val="24"/>
        </w:rPr>
        <w:t>СК3.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p w:rsidR="00E1189A" w:rsidRPr="00F04595" w:rsidRDefault="00E1189A" w:rsidP="00F04595">
      <w:pPr>
        <w:pStyle w:val="TableParagraph"/>
        <w:ind w:right="96"/>
        <w:jc w:val="both"/>
        <w:rPr>
          <w:sz w:val="24"/>
          <w:szCs w:val="24"/>
        </w:rPr>
      </w:pPr>
      <w:r w:rsidRPr="00F04595">
        <w:rPr>
          <w:sz w:val="24"/>
          <w:szCs w:val="24"/>
        </w:rPr>
        <w:t>СК4. 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w:t>
      </w:r>
    </w:p>
    <w:p w:rsidR="00E1189A" w:rsidRPr="00F04595" w:rsidRDefault="00E1189A" w:rsidP="00F04595">
      <w:pPr>
        <w:pStyle w:val="TableParagraph"/>
        <w:ind w:right="96"/>
        <w:jc w:val="both"/>
        <w:rPr>
          <w:sz w:val="24"/>
          <w:szCs w:val="24"/>
        </w:rPr>
      </w:pPr>
      <w:r w:rsidRPr="00F04595">
        <w:rPr>
          <w:sz w:val="24"/>
          <w:szCs w:val="24"/>
        </w:rPr>
        <w:t>СК7. Здатність обґрунтовувати управлінські рішення щодо ефективного розвитку суб’єктів господарювання та управління кадрової політики.</w:t>
      </w:r>
    </w:p>
    <w:p w:rsidR="00E1189A" w:rsidRPr="00F04595" w:rsidRDefault="00E1189A" w:rsidP="00F04595">
      <w:pPr>
        <w:pStyle w:val="TableParagraph"/>
        <w:ind w:right="96"/>
        <w:jc w:val="both"/>
        <w:rPr>
          <w:sz w:val="24"/>
          <w:szCs w:val="24"/>
        </w:rPr>
      </w:pPr>
      <w:r w:rsidRPr="00F04595">
        <w:rPr>
          <w:sz w:val="24"/>
          <w:szCs w:val="24"/>
        </w:rPr>
        <w:t>СК8. Здатність оцінювати мо</w:t>
      </w:r>
      <w:r w:rsidR="00F04595" w:rsidRPr="00F04595">
        <w:rPr>
          <w:sz w:val="24"/>
          <w:szCs w:val="24"/>
        </w:rPr>
        <w:t>жливі ризики, соціально-</w:t>
      </w:r>
      <w:r w:rsidRPr="00F04595">
        <w:rPr>
          <w:sz w:val="24"/>
          <w:szCs w:val="24"/>
        </w:rPr>
        <w:t>економічні наслідки управлінських рішень, трудових відносин, трудового потенціалу.</w:t>
      </w:r>
    </w:p>
    <w:p w:rsidR="00E1189A" w:rsidRPr="00F04595" w:rsidRDefault="00E1189A" w:rsidP="00F04595">
      <w:pPr>
        <w:pStyle w:val="TableParagraph"/>
        <w:ind w:right="96"/>
        <w:jc w:val="both"/>
        <w:rPr>
          <w:sz w:val="24"/>
          <w:szCs w:val="24"/>
        </w:rPr>
      </w:pPr>
      <w:r w:rsidRPr="00F04595">
        <w:rPr>
          <w:sz w:val="24"/>
          <w:szCs w:val="24"/>
        </w:rPr>
        <w:t xml:space="preserve">СК9. Здатність застосовувати науковий підхід до формування та виконання ефективних </w:t>
      </w:r>
      <w:proofErr w:type="spellStart"/>
      <w:r w:rsidRPr="00F04595">
        <w:rPr>
          <w:sz w:val="24"/>
          <w:szCs w:val="24"/>
        </w:rPr>
        <w:t>проєктів</w:t>
      </w:r>
      <w:proofErr w:type="spellEnd"/>
      <w:r w:rsidRPr="00F04595">
        <w:rPr>
          <w:sz w:val="24"/>
          <w:szCs w:val="24"/>
        </w:rPr>
        <w:t xml:space="preserve"> у соціально-економічній сфері.</w:t>
      </w:r>
    </w:p>
    <w:p w:rsidR="00E1189A" w:rsidRPr="00F04595" w:rsidRDefault="00E1189A" w:rsidP="00F04595">
      <w:pPr>
        <w:pStyle w:val="TableParagraph"/>
        <w:ind w:right="96"/>
        <w:jc w:val="both"/>
        <w:rPr>
          <w:sz w:val="24"/>
          <w:szCs w:val="24"/>
        </w:rPr>
      </w:pPr>
      <w:r w:rsidRPr="00F04595">
        <w:rPr>
          <w:sz w:val="24"/>
          <w:szCs w:val="24"/>
        </w:rPr>
        <w:t>СК10. Здатність до розробки сценаріїв і стратегій розвитку соціально-економічних систем.</w:t>
      </w:r>
    </w:p>
    <w:p w:rsidR="002878E4" w:rsidRPr="00F04595" w:rsidRDefault="00E1189A" w:rsidP="00F04595">
      <w:pPr>
        <w:autoSpaceDE w:val="0"/>
        <w:autoSpaceDN w:val="0"/>
        <w:adjustRightInd w:val="0"/>
        <w:ind w:right="96"/>
        <w:jc w:val="both"/>
        <w:rPr>
          <w:rFonts w:ascii="Times New Roman" w:hAnsi="Times New Roman" w:cs="Times New Roman"/>
          <w:sz w:val="24"/>
          <w:szCs w:val="24"/>
        </w:rPr>
      </w:pPr>
      <w:r w:rsidRPr="00F04595">
        <w:rPr>
          <w:rFonts w:ascii="Times New Roman" w:hAnsi="Times New Roman" w:cs="Times New Roman"/>
          <w:sz w:val="24"/>
          <w:szCs w:val="24"/>
        </w:rPr>
        <w:t xml:space="preserve">СК11. Здатність планувати і розробляти </w:t>
      </w:r>
      <w:proofErr w:type="spellStart"/>
      <w:r w:rsidRPr="00F04595">
        <w:rPr>
          <w:rFonts w:ascii="Times New Roman" w:hAnsi="Times New Roman" w:cs="Times New Roman"/>
          <w:sz w:val="24"/>
          <w:szCs w:val="24"/>
        </w:rPr>
        <w:t>проєкти</w:t>
      </w:r>
      <w:proofErr w:type="spellEnd"/>
      <w:r w:rsidRPr="00F04595">
        <w:rPr>
          <w:rFonts w:ascii="Times New Roman" w:hAnsi="Times New Roman" w:cs="Times New Roman"/>
          <w:sz w:val="24"/>
          <w:szCs w:val="24"/>
        </w:rPr>
        <w:t xml:space="preserve"> у сфері економіки, здійснювати її інформаційне, методичне, матеріальне, фінансове та кадрове забезпечення.</w:t>
      </w:r>
    </w:p>
    <w:p w:rsidR="002878E4" w:rsidRPr="00695F56" w:rsidRDefault="002878E4" w:rsidP="002878E4">
      <w:pPr>
        <w:autoSpaceDE w:val="0"/>
        <w:autoSpaceDN w:val="0"/>
        <w:adjustRightInd w:val="0"/>
        <w:ind w:firstLine="709"/>
        <w:jc w:val="both"/>
        <w:rPr>
          <w:rFonts w:ascii="Times New Roman" w:hAnsi="Times New Roman" w:cs="Times New Roman"/>
          <w:b/>
          <w:bCs/>
          <w:sz w:val="22"/>
          <w:szCs w:val="24"/>
          <w:highlight w:val="yellow"/>
        </w:rPr>
      </w:pPr>
    </w:p>
    <w:p w:rsidR="002878E4" w:rsidRPr="00CF0690" w:rsidRDefault="002878E4" w:rsidP="002878E4">
      <w:pPr>
        <w:pStyle w:val="a6"/>
        <w:numPr>
          <w:ilvl w:val="0"/>
          <w:numId w:val="21"/>
        </w:numPr>
        <w:suppressAutoHyphens/>
        <w:autoSpaceDE w:val="0"/>
        <w:autoSpaceDN w:val="0"/>
        <w:adjustRightInd w:val="0"/>
        <w:jc w:val="center"/>
        <w:rPr>
          <w:rFonts w:ascii="Times New Roman" w:hAnsi="Times New Roman" w:cs="Times New Roman"/>
          <w:b/>
          <w:caps/>
          <w:sz w:val="24"/>
          <w:szCs w:val="24"/>
        </w:rPr>
      </w:pPr>
      <w:r w:rsidRPr="00CF0690">
        <w:rPr>
          <w:rFonts w:ascii="Times New Roman" w:hAnsi="Times New Roman" w:cs="Times New Roman"/>
          <w:b/>
          <w:caps/>
          <w:sz w:val="24"/>
          <w:szCs w:val="24"/>
        </w:rPr>
        <w:t>Результати навчання</w:t>
      </w:r>
    </w:p>
    <w:p w:rsidR="00F04595" w:rsidRPr="00F04595" w:rsidRDefault="00F04595" w:rsidP="00F04595">
      <w:pPr>
        <w:tabs>
          <w:tab w:val="left" w:pos="709"/>
          <w:tab w:val="left" w:pos="1281"/>
        </w:tabs>
        <w:spacing w:before="1"/>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РН2.</w:t>
      </w:r>
      <w:r w:rsidRPr="00F04595">
        <w:rPr>
          <w:rFonts w:ascii="Times New Roman" w:hAnsi="Times New Roman" w:cs="Times New Roman"/>
          <w:sz w:val="24"/>
          <w:szCs w:val="24"/>
        </w:rPr>
        <w:t>Розробляти, обґрунтовувати і приймати ефективні рішення з питань розвитку соціально-економічних систем та управління суб’єктами економічної</w:t>
      </w:r>
      <w:r w:rsidRPr="00F04595">
        <w:rPr>
          <w:rFonts w:ascii="Times New Roman" w:hAnsi="Times New Roman" w:cs="Times New Roman"/>
          <w:spacing w:val="-25"/>
          <w:sz w:val="24"/>
          <w:szCs w:val="24"/>
        </w:rPr>
        <w:t xml:space="preserve"> </w:t>
      </w:r>
      <w:r w:rsidRPr="00F04595">
        <w:rPr>
          <w:rFonts w:ascii="Times New Roman" w:hAnsi="Times New Roman" w:cs="Times New Roman"/>
          <w:sz w:val="24"/>
          <w:szCs w:val="24"/>
        </w:rPr>
        <w:t>діяльності.</w:t>
      </w:r>
    </w:p>
    <w:p w:rsidR="00F04595" w:rsidRPr="00F04595" w:rsidRDefault="00F04595" w:rsidP="00F04595">
      <w:pPr>
        <w:tabs>
          <w:tab w:val="left" w:pos="709"/>
          <w:tab w:val="left" w:pos="1262"/>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РН4.</w:t>
      </w:r>
      <w:r w:rsidRPr="00F04595">
        <w:rPr>
          <w:rFonts w:ascii="Times New Roman" w:hAnsi="Times New Roman" w:cs="Times New Roman"/>
          <w:sz w:val="24"/>
          <w:szCs w:val="24"/>
        </w:rPr>
        <w:t xml:space="preserve">Розробляти соціально-економічні </w:t>
      </w:r>
      <w:proofErr w:type="spellStart"/>
      <w:r w:rsidRPr="00F04595">
        <w:rPr>
          <w:rFonts w:ascii="Times New Roman" w:hAnsi="Times New Roman" w:cs="Times New Roman"/>
          <w:sz w:val="24"/>
          <w:szCs w:val="24"/>
        </w:rPr>
        <w:t>проєкти</w:t>
      </w:r>
      <w:proofErr w:type="spellEnd"/>
      <w:r w:rsidRPr="00F04595">
        <w:rPr>
          <w:rFonts w:ascii="Times New Roman" w:hAnsi="Times New Roman" w:cs="Times New Roman"/>
          <w:sz w:val="24"/>
          <w:szCs w:val="24"/>
        </w:rPr>
        <w:t xml:space="preserve">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w:t>
      </w:r>
      <w:r w:rsidRPr="00F04595">
        <w:rPr>
          <w:rFonts w:ascii="Times New Roman" w:hAnsi="Times New Roman" w:cs="Times New Roman"/>
          <w:spacing w:val="-10"/>
          <w:sz w:val="24"/>
          <w:szCs w:val="24"/>
        </w:rPr>
        <w:t xml:space="preserve"> </w:t>
      </w:r>
      <w:r w:rsidRPr="00F04595">
        <w:rPr>
          <w:rFonts w:ascii="Times New Roman" w:hAnsi="Times New Roman" w:cs="Times New Roman"/>
          <w:sz w:val="24"/>
          <w:szCs w:val="24"/>
        </w:rPr>
        <w:t>обмежень.</w:t>
      </w:r>
    </w:p>
    <w:p w:rsidR="00F04595" w:rsidRPr="00F04595" w:rsidRDefault="00F04595" w:rsidP="00F04595">
      <w:pPr>
        <w:tabs>
          <w:tab w:val="left" w:pos="709"/>
          <w:tab w:val="left" w:pos="1187"/>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РН7.</w:t>
      </w:r>
      <w:r w:rsidRPr="00F04595">
        <w:rPr>
          <w:rFonts w:ascii="Times New Roman" w:hAnsi="Times New Roman" w:cs="Times New Roman"/>
          <w:sz w:val="24"/>
          <w:szCs w:val="24"/>
        </w:rPr>
        <w:t>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w:t>
      </w:r>
    </w:p>
    <w:p w:rsidR="00F04595" w:rsidRPr="00F04595" w:rsidRDefault="00F04595" w:rsidP="00F04595">
      <w:pPr>
        <w:tabs>
          <w:tab w:val="left" w:pos="709"/>
          <w:tab w:val="left" w:pos="1384"/>
        </w:tabs>
        <w:spacing w:before="1"/>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lastRenderedPageBreak/>
        <w:t>РН8.</w:t>
      </w:r>
      <w:r w:rsidRPr="00F04595">
        <w:rPr>
          <w:rFonts w:ascii="Times New Roman" w:hAnsi="Times New Roman" w:cs="Times New Roman"/>
          <w:sz w:val="24"/>
          <w:szCs w:val="24"/>
        </w:rPr>
        <w:t xml:space="preserve">Збирати, обробляти та аналізувати статистичні дані, науково-аналітичні матеріали, необхідні для вирішення комплексних економічних завдань. </w:t>
      </w:r>
    </w:p>
    <w:p w:rsidR="00F04595" w:rsidRPr="00F04595" w:rsidRDefault="00F04595" w:rsidP="00F04595">
      <w:pPr>
        <w:tabs>
          <w:tab w:val="left" w:pos="709"/>
          <w:tab w:val="left" w:pos="1540"/>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РН10.</w:t>
      </w:r>
      <w:r w:rsidRPr="00F04595">
        <w:rPr>
          <w:rFonts w:ascii="Times New Roman" w:hAnsi="Times New Roman" w:cs="Times New Roman"/>
          <w:sz w:val="24"/>
          <w:szCs w:val="24"/>
        </w:rPr>
        <w:t>Застосовувати сучасні інформаційні технології та спеціалізоване програмне забезпечення у соціально-економічних дослідже</w:t>
      </w:r>
      <w:r>
        <w:rPr>
          <w:rFonts w:ascii="Times New Roman" w:hAnsi="Times New Roman" w:cs="Times New Roman"/>
          <w:sz w:val="24"/>
          <w:szCs w:val="24"/>
        </w:rPr>
        <w:t>ннях та в управлінні соціально-</w:t>
      </w:r>
      <w:r w:rsidRPr="00F04595">
        <w:rPr>
          <w:rFonts w:ascii="Times New Roman" w:hAnsi="Times New Roman" w:cs="Times New Roman"/>
          <w:sz w:val="24"/>
          <w:szCs w:val="24"/>
        </w:rPr>
        <w:t>економічними системами.</w:t>
      </w:r>
    </w:p>
    <w:p w:rsidR="00F04595" w:rsidRPr="00F04595" w:rsidRDefault="00F04595" w:rsidP="00F04595">
      <w:pPr>
        <w:tabs>
          <w:tab w:val="left" w:pos="709"/>
          <w:tab w:val="left" w:pos="1539"/>
          <w:tab w:val="left" w:pos="1540"/>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РН11.</w:t>
      </w:r>
      <w:r w:rsidRPr="00F04595">
        <w:rPr>
          <w:rFonts w:ascii="Times New Roman" w:hAnsi="Times New Roman" w:cs="Times New Roman"/>
          <w:sz w:val="24"/>
          <w:szCs w:val="24"/>
        </w:rPr>
        <w:t>Визначати та критично оцінювати стан та тенденції соціально-економічного розвитку, формувати та аналізувати моделі економічних систем та</w:t>
      </w:r>
      <w:r w:rsidRPr="00F04595">
        <w:rPr>
          <w:rFonts w:ascii="Times New Roman" w:hAnsi="Times New Roman" w:cs="Times New Roman"/>
          <w:spacing w:val="-11"/>
          <w:sz w:val="24"/>
          <w:szCs w:val="24"/>
        </w:rPr>
        <w:t xml:space="preserve"> </w:t>
      </w:r>
      <w:r w:rsidRPr="00F04595">
        <w:rPr>
          <w:rFonts w:ascii="Times New Roman" w:hAnsi="Times New Roman" w:cs="Times New Roman"/>
          <w:sz w:val="24"/>
          <w:szCs w:val="24"/>
        </w:rPr>
        <w:t>процесів.</w:t>
      </w:r>
    </w:p>
    <w:p w:rsidR="00F04595" w:rsidRPr="00F04595" w:rsidRDefault="00F04595" w:rsidP="00F04595">
      <w:pPr>
        <w:tabs>
          <w:tab w:val="left" w:pos="709"/>
          <w:tab w:val="left" w:pos="1539"/>
          <w:tab w:val="left" w:pos="1540"/>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РН12.</w:t>
      </w:r>
      <w:r w:rsidRPr="00F04595">
        <w:rPr>
          <w:rFonts w:ascii="Times New Roman" w:hAnsi="Times New Roman" w:cs="Times New Roman"/>
          <w:sz w:val="24"/>
          <w:szCs w:val="24"/>
        </w:rPr>
        <w:t>Обґрунтовувати управлінські рішення щодо ефективного розвитку суб’єктів господарювання, враховуючи цілі, ресурси, обмеження та</w:t>
      </w:r>
      <w:r w:rsidRPr="00F04595">
        <w:rPr>
          <w:rFonts w:ascii="Times New Roman" w:hAnsi="Times New Roman" w:cs="Times New Roman"/>
          <w:spacing w:val="-9"/>
          <w:sz w:val="24"/>
          <w:szCs w:val="24"/>
        </w:rPr>
        <w:t xml:space="preserve"> </w:t>
      </w:r>
      <w:r w:rsidRPr="00F04595">
        <w:rPr>
          <w:rFonts w:ascii="Times New Roman" w:hAnsi="Times New Roman" w:cs="Times New Roman"/>
          <w:sz w:val="24"/>
          <w:szCs w:val="24"/>
        </w:rPr>
        <w:t>ризики.</w:t>
      </w:r>
    </w:p>
    <w:p w:rsidR="00F04595" w:rsidRPr="00F04595" w:rsidRDefault="00F04595" w:rsidP="00F04595">
      <w:pPr>
        <w:tabs>
          <w:tab w:val="left" w:pos="709"/>
          <w:tab w:val="left" w:pos="1539"/>
          <w:tab w:val="left" w:pos="1540"/>
        </w:tabs>
        <w:spacing w:before="1"/>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РН13.</w:t>
      </w:r>
      <w:r w:rsidRPr="00F04595">
        <w:rPr>
          <w:rFonts w:ascii="Times New Roman" w:hAnsi="Times New Roman" w:cs="Times New Roman"/>
          <w:sz w:val="24"/>
          <w:szCs w:val="24"/>
        </w:rPr>
        <w:t>Оцінювати можливі ризики, соціально-економічні наслідки управлінських рішень.</w:t>
      </w:r>
    </w:p>
    <w:p w:rsidR="00F04595" w:rsidRPr="00F04595" w:rsidRDefault="00F04595" w:rsidP="00F04595">
      <w:pPr>
        <w:tabs>
          <w:tab w:val="left" w:pos="709"/>
          <w:tab w:val="left" w:pos="1609"/>
          <w:tab w:val="left" w:pos="1610"/>
        </w:tabs>
        <w:spacing w:line="321" w:lineRule="exact"/>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РН14.</w:t>
      </w:r>
      <w:r w:rsidRPr="00F04595">
        <w:rPr>
          <w:rFonts w:ascii="Times New Roman" w:hAnsi="Times New Roman" w:cs="Times New Roman"/>
          <w:sz w:val="24"/>
          <w:szCs w:val="24"/>
        </w:rPr>
        <w:t>Розробляти сценарії і стратегії розвитку соціально-економічних</w:t>
      </w:r>
      <w:r w:rsidRPr="00F04595">
        <w:rPr>
          <w:rFonts w:ascii="Times New Roman" w:hAnsi="Times New Roman" w:cs="Times New Roman"/>
          <w:spacing w:val="-6"/>
          <w:sz w:val="24"/>
          <w:szCs w:val="24"/>
        </w:rPr>
        <w:t xml:space="preserve"> </w:t>
      </w:r>
      <w:r w:rsidRPr="00F04595">
        <w:rPr>
          <w:rFonts w:ascii="Times New Roman" w:hAnsi="Times New Roman" w:cs="Times New Roman"/>
          <w:sz w:val="24"/>
          <w:szCs w:val="24"/>
        </w:rPr>
        <w:t>систем.</w:t>
      </w:r>
    </w:p>
    <w:p w:rsidR="00F04595" w:rsidRPr="00F04595" w:rsidRDefault="00F04595" w:rsidP="00F04595">
      <w:pPr>
        <w:tabs>
          <w:tab w:val="left" w:pos="709"/>
          <w:tab w:val="left" w:pos="1540"/>
        </w:tabs>
        <w:ind w:right="2"/>
        <w:jc w:val="both"/>
        <w:rPr>
          <w:rFonts w:ascii="Times New Roman" w:hAnsi="Times New Roman" w:cs="Times New Roman"/>
          <w:sz w:val="24"/>
          <w:szCs w:val="24"/>
        </w:rPr>
      </w:pPr>
      <w:r w:rsidRPr="00F04595">
        <w:rPr>
          <w:rFonts w:ascii="Times New Roman" w:hAnsi="Times New Roman" w:cs="Times New Roman"/>
          <w:bCs/>
          <w:spacing w:val="-1"/>
          <w:sz w:val="24"/>
          <w:szCs w:val="24"/>
        </w:rPr>
        <w:t>РН15.</w:t>
      </w:r>
      <w:r w:rsidRPr="00F04595">
        <w:rPr>
          <w:rFonts w:ascii="Times New Roman" w:hAnsi="Times New Roman" w:cs="Times New Roman"/>
          <w:sz w:val="24"/>
          <w:szCs w:val="24"/>
        </w:rPr>
        <w:t xml:space="preserve">Організовувати розробку та реалізацію соціально-економічних </w:t>
      </w:r>
      <w:proofErr w:type="spellStart"/>
      <w:r w:rsidRPr="00F04595">
        <w:rPr>
          <w:rFonts w:ascii="Times New Roman" w:hAnsi="Times New Roman" w:cs="Times New Roman"/>
          <w:sz w:val="24"/>
          <w:szCs w:val="24"/>
        </w:rPr>
        <w:t>проєктів</w:t>
      </w:r>
      <w:proofErr w:type="spellEnd"/>
      <w:r w:rsidRPr="00F04595">
        <w:rPr>
          <w:rFonts w:ascii="Times New Roman" w:hAnsi="Times New Roman" w:cs="Times New Roman"/>
          <w:sz w:val="24"/>
          <w:szCs w:val="24"/>
        </w:rPr>
        <w:t xml:space="preserve"> із врахуванням інформаційного, методичного, матеріального, фінансового та кадрового забезпечення.</w:t>
      </w:r>
    </w:p>
    <w:p w:rsidR="002878E4" w:rsidRDefault="002878E4" w:rsidP="002878E4">
      <w:pPr>
        <w:ind w:left="360" w:hanging="360"/>
        <w:jc w:val="center"/>
        <w:rPr>
          <w:rFonts w:ascii="Times New Roman" w:hAnsi="Times New Roman" w:cs="Times New Roman"/>
          <w:b/>
          <w:caps/>
          <w:color w:val="000000"/>
          <w:sz w:val="24"/>
          <w:szCs w:val="24"/>
        </w:rPr>
      </w:pPr>
    </w:p>
    <w:p w:rsidR="002878E4" w:rsidRDefault="002878E4" w:rsidP="002878E4">
      <w:pPr>
        <w:ind w:left="360" w:hanging="360"/>
        <w:jc w:val="center"/>
        <w:rPr>
          <w:rFonts w:ascii="Times New Roman" w:hAnsi="Times New Roman" w:cs="Times New Roman"/>
          <w:b/>
          <w:caps/>
          <w:color w:val="000000"/>
          <w:sz w:val="24"/>
          <w:szCs w:val="24"/>
        </w:rPr>
      </w:pPr>
    </w:p>
    <w:p w:rsidR="002878E4" w:rsidRDefault="002878E4" w:rsidP="002878E4">
      <w:pPr>
        <w:ind w:left="360" w:hanging="360"/>
        <w:jc w:val="center"/>
        <w:rPr>
          <w:rFonts w:ascii="Times New Roman" w:hAnsi="Times New Roman" w:cs="Times New Roman"/>
          <w:b/>
          <w:caps/>
          <w:color w:val="000000"/>
          <w:sz w:val="24"/>
          <w:szCs w:val="24"/>
        </w:rPr>
      </w:pPr>
    </w:p>
    <w:p w:rsidR="002878E4" w:rsidRPr="007A6842" w:rsidRDefault="002878E4" w:rsidP="002878E4">
      <w:pPr>
        <w:ind w:left="360" w:hanging="360"/>
        <w:jc w:val="center"/>
        <w:rPr>
          <w:rFonts w:ascii="Times New Roman" w:hAnsi="Times New Roman" w:cs="Times New Roman"/>
          <w:b/>
          <w:caps/>
          <w:color w:val="000000"/>
          <w:sz w:val="24"/>
          <w:szCs w:val="24"/>
        </w:rPr>
      </w:pPr>
      <w:r w:rsidRPr="007A6842">
        <w:rPr>
          <w:rFonts w:ascii="Times New Roman" w:hAnsi="Times New Roman" w:cs="Times New Roman"/>
          <w:b/>
          <w:caps/>
          <w:color w:val="000000"/>
          <w:sz w:val="24"/>
          <w:szCs w:val="24"/>
        </w:rPr>
        <w:t>5. Обсяг освітнього компоненту</w:t>
      </w:r>
    </w:p>
    <w:p w:rsidR="002878E4" w:rsidRPr="007A6842" w:rsidRDefault="002878E4" w:rsidP="002878E4">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2878E4" w:rsidRPr="007A6842" w:rsidTr="009232DC">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78E4" w:rsidRPr="007A6842" w:rsidRDefault="002878E4" w:rsidP="009232DC">
            <w:pPr>
              <w:rPr>
                <w:rFonts w:ascii="Times New Roman" w:hAnsi="Times New Roman" w:cs="Times New Roman"/>
                <w:color w:val="000000"/>
                <w:sz w:val="24"/>
                <w:szCs w:val="24"/>
              </w:rPr>
            </w:pPr>
            <w:r w:rsidRPr="007A6842">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2878E4" w:rsidRPr="007A6842" w:rsidRDefault="002878E4" w:rsidP="009232DC">
            <w:pPr>
              <w:jc w:val="center"/>
              <w:rPr>
                <w:rFonts w:ascii="Times New Roman" w:hAnsi="Times New Roman" w:cs="Times New Roman"/>
                <w:b/>
                <w:color w:val="000000"/>
                <w:sz w:val="24"/>
                <w:szCs w:val="24"/>
              </w:rPr>
            </w:pPr>
            <w:r w:rsidRPr="007A6842">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2878E4" w:rsidRPr="007A6842" w:rsidRDefault="002878E4" w:rsidP="009232D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Семінарські </w:t>
            </w:r>
            <w:r w:rsidRPr="007A6842">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2878E4" w:rsidRPr="007A6842" w:rsidRDefault="002878E4" w:rsidP="009232DC">
            <w:pPr>
              <w:jc w:val="center"/>
              <w:rPr>
                <w:rFonts w:ascii="Times New Roman" w:hAnsi="Times New Roman" w:cs="Times New Roman"/>
                <w:b/>
                <w:color w:val="000000"/>
                <w:sz w:val="24"/>
                <w:szCs w:val="24"/>
              </w:rPr>
            </w:pPr>
            <w:r w:rsidRPr="007A6842">
              <w:rPr>
                <w:rFonts w:ascii="Times New Roman" w:hAnsi="Times New Roman" w:cs="Times New Roman"/>
                <w:b/>
                <w:color w:val="000000"/>
                <w:sz w:val="24"/>
                <w:szCs w:val="24"/>
              </w:rPr>
              <w:t xml:space="preserve">самостійна робота </w:t>
            </w:r>
          </w:p>
        </w:tc>
      </w:tr>
      <w:tr w:rsidR="002878E4" w:rsidRPr="007A6842" w:rsidTr="009232DC">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78E4" w:rsidRPr="007A6842" w:rsidRDefault="002878E4" w:rsidP="009232DC">
            <w:pPr>
              <w:rPr>
                <w:rFonts w:ascii="Times New Roman" w:hAnsi="Times New Roman" w:cs="Times New Roman"/>
                <w:b/>
                <w:color w:val="000000"/>
                <w:sz w:val="24"/>
                <w:szCs w:val="24"/>
              </w:rPr>
            </w:pPr>
            <w:r w:rsidRPr="007A6842">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2878E4" w:rsidRPr="007A6842" w:rsidRDefault="009232DC" w:rsidP="009232DC">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3510" w:type="dxa"/>
            <w:tcBorders>
              <w:top w:val="single" w:sz="8" w:space="0" w:color="000000"/>
              <w:left w:val="single" w:sz="4" w:space="0" w:color="000000"/>
              <w:bottom w:val="single" w:sz="8" w:space="0" w:color="000000"/>
              <w:right w:val="single" w:sz="4" w:space="0" w:color="000000"/>
            </w:tcBorders>
          </w:tcPr>
          <w:p w:rsidR="002878E4" w:rsidRPr="007A6842" w:rsidRDefault="009232DC" w:rsidP="009232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510" w:type="dxa"/>
            <w:tcBorders>
              <w:top w:val="single" w:sz="8" w:space="0" w:color="000000"/>
              <w:left w:val="single" w:sz="4" w:space="0" w:color="000000"/>
              <w:bottom w:val="single" w:sz="8" w:space="0" w:color="000000"/>
              <w:right w:val="single" w:sz="8" w:space="0" w:color="000000"/>
            </w:tcBorders>
          </w:tcPr>
          <w:p w:rsidR="002878E4" w:rsidRPr="007A6842" w:rsidRDefault="009232DC" w:rsidP="009232DC">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2878E4" w:rsidRDefault="002878E4" w:rsidP="002878E4">
      <w:pPr>
        <w:ind w:left="360" w:hanging="360"/>
        <w:rPr>
          <w:rFonts w:ascii="Times New Roman" w:hAnsi="Times New Roman" w:cs="Times New Roman"/>
          <w:color w:val="000000"/>
          <w:sz w:val="24"/>
          <w:szCs w:val="24"/>
        </w:rPr>
      </w:pPr>
    </w:p>
    <w:p w:rsidR="00F04595" w:rsidRDefault="00F04595" w:rsidP="002878E4">
      <w:pPr>
        <w:ind w:left="360" w:hanging="360"/>
        <w:rPr>
          <w:rFonts w:ascii="Times New Roman" w:hAnsi="Times New Roman" w:cs="Times New Roman"/>
          <w:color w:val="000000"/>
          <w:sz w:val="24"/>
          <w:szCs w:val="24"/>
        </w:rPr>
      </w:pPr>
    </w:p>
    <w:p w:rsidR="00F04595" w:rsidRDefault="00F04595" w:rsidP="002878E4">
      <w:pPr>
        <w:ind w:left="360" w:hanging="360"/>
        <w:rPr>
          <w:rFonts w:ascii="Times New Roman" w:hAnsi="Times New Roman" w:cs="Times New Roman"/>
          <w:color w:val="000000"/>
          <w:sz w:val="24"/>
          <w:szCs w:val="24"/>
        </w:rPr>
      </w:pPr>
    </w:p>
    <w:p w:rsidR="002878E4" w:rsidRPr="007A6842" w:rsidRDefault="002878E4" w:rsidP="002878E4">
      <w:pPr>
        <w:ind w:left="360" w:hanging="360"/>
        <w:rPr>
          <w:rFonts w:ascii="Times New Roman" w:hAnsi="Times New Roman" w:cs="Times New Roman"/>
          <w:color w:val="000000"/>
          <w:sz w:val="24"/>
          <w:szCs w:val="24"/>
        </w:rPr>
      </w:pPr>
    </w:p>
    <w:p w:rsidR="002878E4" w:rsidRPr="007A6842" w:rsidRDefault="002878E4" w:rsidP="002878E4">
      <w:pPr>
        <w:ind w:left="360"/>
        <w:jc w:val="center"/>
        <w:rPr>
          <w:rFonts w:ascii="Times New Roman" w:hAnsi="Times New Roman" w:cs="Times New Roman"/>
          <w:b/>
          <w:caps/>
          <w:color w:val="000000"/>
          <w:sz w:val="24"/>
          <w:szCs w:val="24"/>
        </w:rPr>
      </w:pPr>
      <w:r w:rsidRPr="007A6842">
        <w:rPr>
          <w:rFonts w:ascii="Times New Roman" w:hAnsi="Times New Roman" w:cs="Times New Roman"/>
          <w:b/>
          <w:caps/>
          <w:color w:val="000000"/>
          <w:sz w:val="24"/>
          <w:szCs w:val="24"/>
        </w:rPr>
        <w:t>6. Політики освітнього компоненту</w:t>
      </w:r>
    </w:p>
    <w:p w:rsidR="002878E4" w:rsidRPr="007A6842" w:rsidRDefault="002878E4" w:rsidP="002878E4">
      <w:pPr>
        <w:ind w:left="360"/>
        <w:jc w:val="center"/>
        <w:rPr>
          <w:rFonts w:ascii="Times New Roman" w:hAnsi="Times New Roman" w:cs="Times New Roman"/>
          <w:caps/>
          <w:color w:val="000000"/>
          <w:sz w:val="24"/>
          <w:szCs w:val="24"/>
        </w:rPr>
      </w:pPr>
    </w:p>
    <w:p w:rsidR="002878E4" w:rsidRPr="007A6842" w:rsidRDefault="002878E4" w:rsidP="002878E4">
      <w:pPr>
        <w:ind w:left="993" w:hanging="284"/>
        <w:jc w:val="both"/>
        <w:rPr>
          <w:rFonts w:ascii="Times New Roman" w:hAnsi="Times New Roman" w:cs="Times New Roman"/>
          <w:color w:val="000000"/>
          <w:sz w:val="24"/>
          <w:szCs w:val="24"/>
        </w:rPr>
      </w:pPr>
      <w:r w:rsidRPr="007A6842">
        <w:rPr>
          <w:rFonts w:ascii="Times New Roman" w:hAnsi="Times New Roman" w:cs="Times New Roman"/>
          <w:color w:val="000000"/>
          <w:sz w:val="24"/>
          <w:szCs w:val="24"/>
        </w:rPr>
        <w:t>Політика академічної поведінки та етики:</w:t>
      </w:r>
    </w:p>
    <w:p w:rsidR="002878E4" w:rsidRPr="007A6842" w:rsidRDefault="002878E4" w:rsidP="002878E4">
      <w:pPr>
        <w:numPr>
          <w:ilvl w:val="0"/>
          <w:numId w:val="20"/>
        </w:numPr>
        <w:ind w:left="993" w:hanging="284"/>
        <w:jc w:val="both"/>
        <w:rPr>
          <w:rFonts w:ascii="Times New Roman" w:hAnsi="Times New Roman" w:cs="Times New Roman"/>
          <w:color w:val="000000"/>
          <w:sz w:val="24"/>
          <w:szCs w:val="24"/>
        </w:rPr>
      </w:pPr>
      <w:r w:rsidRPr="007A6842">
        <w:rPr>
          <w:rFonts w:ascii="Times New Roman" w:hAnsi="Times New Roman" w:cs="Times New Roman"/>
          <w:color w:val="000000"/>
          <w:sz w:val="24"/>
          <w:szCs w:val="24"/>
        </w:rPr>
        <w:t>Не пропускати та не запізнюватися на заняття за розкладом;</w:t>
      </w:r>
    </w:p>
    <w:p w:rsidR="002878E4" w:rsidRPr="007A6842" w:rsidRDefault="002878E4" w:rsidP="002878E4">
      <w:pPr>
        <w:numPr>
          <w:ilvl w:val="0"/>
          <w:numId w:val="20"/>
        </w:numPr>
        <w:ind w:left="993" w:hanging="284"/>
        <w:jc w:val="both"/>
        <w:rPr>
          <w:rFonts w:ascii="Times New Roman" w:hAnsi="Times New Roman" w:cs="Times New Roman"/>
          <w:color w:val="000000"/>
          <w:sz w:val="24"/>
          <w:szCs w:val="24"/>
        </w:rPr>
      </w:pPr>
      <w:r w:rsidRPr="007A6842">
        <w:rPr>
          <w:rFonts w:ascii="Times New Roman" w:hAnsi="Times New Roman" w:cs="Times New Roman"/>
          <w:color w:val="000000"/>
          <w:sz w:val="24"/>
          <w:szCs w:val="24"/>
        </w:rPr>
        <w:t>Вчасно виконувати завдання семінарів та самостійн</w:t>
      </w:r>
      <w:r>
        <w:rPr>
          <w:rFonts w:ascii="Times New Roman" w:hAnsi="Times New Roman" w:cs="Times New Roman"/>
          <w:color w:val="000000"/>
          <w:sz w:val="24"/>
          <w:szCs w:val="24"/>
        </w:rPr>
        <w:t>у</w:t>
      </w:r>
      <w:r w:rsidRPr="007A6842">
        <w:rPr>
          <w:rFonts w:ascii="Times New Roman" w:hAnsi="Times New Roman" w:cs="Times New Roman"/>
          <w:color w:val="000000"/>
          <w:sz w:val="24"/>
          <w:szCs w:val="24"/>
        </w:rPr>
        <w:t xml:space="preserve"> робот</w:t>
      </w:r>
      <w:r>
        <w:rPr>
          <w:rFonts w:ascii="Times New Roman" w:hAnsi="Times New Roman" w:cs="Times New Roman"/>
          <w:color w:val="000000"/>
          <w:sz w:val="24"/>
          <w:szCs w:val="24"/>
        </w:rPr>
        <w:t>у</w:t>
      </w:r>
      <w:r w:rsidRPr="007A6842">
        <w:rPr>
          <w:rFonts w:ascii="Times New Roman" w:hAnsi="Times New Roman" w:cs="Times New Roman"/>
          <w:color w:val="000000"/>
          <w:sz w:val="24"/>
          <w:szCs w:val="24"/>
        </w:rPr>
        <w:t>;</w:t>
      </w:r>
    </w:p>
    <w:p w:rsidR="002878E4" w:rsidRPr="007A6842" w:rsidRDefault="002878E4" w:rsidP="002878E4">
      <w:pPr>
        <w:numPr>
          <w:ilvl w:val="0"/>
          <w:numId w:val="20"/>
        </w:numPr>
        <w:ind w:left="993" w:hanging="284"/>
        <w:jc w:val="both"/>
        <w:rPr>
          <w:rFonts w:ascii="Times New Roman" w:hAnsi="Times New Roman" w:cs="Times New Roman"/>
          <w:color w:val="000000"/>
          <w:sz w:val="24"/>
          <w:szCs w:val="24"/>
        </w:rPr>
      </w:pPr>
      <w:r w:rsidRPr="007A6842">
        <w:rPr>
          <w:rFonts w:ascii="Times New Roman" w:hAnsi="Times New Roman" w:cs="Times New Roman"/>
          <w:color w:val="000000"/>
          <w:sz w:val="24"/>
          <w:szCs w:val="24"/>
        </w:rPr>
        <w:t xml:space="preserve">Вчасно та самостійно виконувати контрольно-модульні завдання;  </w:t>
      </w:r>
    </w:p>
    <w:p w:rsidR="002878E4" w:rsidRPr="007A6842" w:rsidRDefault="002878E4" w:rsidP="002878E4">
      <w:pPr>
        <w:numPr>
          <w:ilvl w:val="0"/>
          <w:numId w:val="20"/>
        </w:numPr>
        <w:ind w:left="993" w:hanging="284"/>
        <w:jc w:val="both"/>
        <w:rPr>
          <w:rFonts w:ascii="Times New Roman" w:hAnsi="Times New Roman" w:cs="Times New Roman"/>
          <w:color w:val="000000"/>
          <w:sz w:val="24"/>
          <w:szCs w:val="24"/>
        </w:rPr>
      </w:pPr>
      <w:r w:rsidRPr="007A6842">
        <w:rPr>
          <w:rFonts w:ascii="Times New Roman" w:hAnsi="Times New Roman" w:cs="Times New Roman"/>
          <w:color w:val="000000"/>
          <w:sz w:val="24"/>
          <w:szCs w:val="24"/>
        </w:rPr>
        <w:t>Під час роботи над завданнями не допустимо порушення академічної доброчесності: при використанні інтернет ресурсів та інших джерел інформації здобувач повинен вказати джерело, використане під час виконання завдання.</w:t>
      </w:r>
    </w:p>
    <w:p w:rsidR="009232DC" w:rsidRDefault="009232DC" w:rsidP="009232DC">
      <w:pPr>
        <w:pStyle w:val="a6"/>
        <w:ind w:left="1080"/>
        <w:rPr>
          <w:rFonts w:ascii="Times New Roman" w:hAnsi="Times New Roman" w:cs="Times New Roman"/>
          <w:b/>
          <w:caps/>
          <w:color w:val="000000"/>
          <w:sz w:val="24"/>
          <w:szCs w:val="24"/>
        </w:rPr>
      </w:pPr>
    </w:p>
    <w:p w:rsidR="009232DC" w:rsidRPr="009232DC" w:rsidRDefault="009232DC" w:rsidP="009232DC">
      <w:pPr>
        <w:pStyle w:val="a6"/>
        <w:ind w:left="1080"/>
        <w:jc w:val="center"/>
        <w:rPr>
          <w:rFonts w:ascii="Times New Roman" w:hAnsi="Times New Roman" w:cs="Times New Roman"/>
          <w:b/>
          <w:caps/>
          <w:color w:val="000000"/>
          <w:sz w:val="24"/>
          <w:szCs w:val="24"/>
        </w:rPr>
      </w:pPr>
      <w:r w:rsidRPr="009232DC">
        <w:rPr>
          <w:rFonts w:ascii="Times New Roman" w:hAnsi="Times New Roman" w:cs="Times New Roman"/>
          <w:b/>
          <w:caps/>
          <w:color w:val="000000"/>
          <w:sz w:val="24"/>
          <w:szCs w:val="24"/>
        </w:rPr>
        <w:lastRenderedPageBreak/>
        <w:t>7. СТРУКТУРА ОСВІТНЬОГО КОМПОНЕНТУ</w:t>
      </w:r>
    </w:p>
    <w:p w:rsidR="009232DC" w:rsidRDefault="009232DC" w:rsidP="009232DC">
      <w:pPr>
        <w:pStyle w:val="a6"/>
        <w:ind w:left="1080"/>
        <w:jc w:val="center"/>
        <w:rPr>
          <w:rFonts w:ascii="Times New Roman" w:hAnsi="Times New Roman" w:cs="Times New Roman"/>
          <w:b/>
          <w:caps/>
          <w:color w:val="000000"/>
          <w:sz w:val="24"/>
          <w:szCs w:val="24"/>
        </w:rPr>
      </w:pPr>
      <w:r w:rsidRPr="009232DC">
        <w:rPr>
          <w:rFonts w:ascii="Times New Roman" w:hAnsi="Times New Roman" w:cs="Times New Roman"/>
          <w:b/>
          <w:caps/>
          <w:color w:val="000000"/>
          <w:sz w:val="24"/>
          <w:szCs w:val="24"/>
        </w:rPr>
        <w:t>7.1 СТРУКТУРА ОСВІТНЬОГО КОМПОНЕНТУ (ЗАГАЛЬНА)</w:t>
      </w:r>
    </w:p>
    <w:tbl>
      <w:tblPr>
        <w:tblW w:w="150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254"/>
        <w:gridCol w:w="1701"/>
        <w:gridCol w:w="1260"/>
        <w:gridCol w:w="2361"/>
      </w:tblGrid>
      <w:tr w:rsidR="009232DC" w:rsidRPr="002F2366" w:rsidTr="002F2366">
        <w:trPr>
          <w:trHeight w:val="559"/>
        </w:trPr>
        <w:tc>
          <w:tcPr>
            <w:tcW w:w="1260" w:type="dxa"/>
            <w:shd w:val="clear" w:color="auto" w:fill="C6D9F1"/>
            <w:tcMar>
              <w:top w:w="100" w:type="dxa"/>
              <w:left w:w="100" w:type="dxa"/>
              <w:bottom w:w="100" w:type="dxa"/>
              <w:right w:w="100" w:type="dxa"/>
            </w:tcMar>
            <w:vAlign w:val="center"/>
          </w:tcPr>
          <w:p w:rsidR="009232DC" w:rsidRPr="002F2366" w:rsidRDefault="009232DC" w:rsidP="009232DC">
            <w:pPr>
              <w:pStyle w:val="10"/>
              <w:spacing w:line="240" w:lineRule="auto"/>
              <w:jc w:val="center"/>
              <w:rPr>
                <w:rFonts w:ascii="Times New Roman" w:hAnsi="Times New Roman" w:cs="Times New Roman"/>
                <w:b/>
                <w:sz w:val="24"/>
                <w:szCs w:val="24"/>
                <w:shd w:val="clear" w:color="auto" w:fill="C6D9F1"/>
                <w:lang w:val="uk-UA"/>
              </w:rPr>
            </w:pPr>
            <w:r w:rsidRPr="002F2366">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vAlign w:val="center"/>
          </w:tcPr>
          <w:p w:rsidR="009232DC" w:rsidRPr="002F2366" w:rsidRDefault="009232DC" w:rsidP="009232DC">
            <w:pPr>
              <w:pStyle w:val="10"/>
              <w:widowControl w:val="0"/>
              <w:spacing w:line="240" w:lineRule="auto"/>
              <w:jc w:val="center"/>
              <w:rPr>
                <w:rFonts w:ascii="Times New Roman" w:hAnsi="Times New Roman" w:cs="Times New Roman"/>
                <w:b/>
                <w:i/>
                <w:sz w:val="24"/>
                <w:szCs w:val="24"/>
                <w:shd w:val="clear" w:color="auto" w:fill="C6D9F1"/>
                <w:lang w:val="uk-UA"/>
              </w:rPr>
            </w:pPr>
            <w:r w:rsidRPr="002F2366">
              <w:rPr>
                <w:rFonts w:ascii="Times New Roman" w:hAnsi="Times New Roman" w:cs="Times New Roman"/>
                <w:b/>
                <w:sz w:val="24"/>
                <w:szCs w:val="24"/>
                <w:lang w:val="uk-UA"/>
              </w:rPr>
              <w:t>Тема</w:t>
            </w:r>
          </w:p>
        </w:tc>
        <w:tc>
          <w:tcPr>
            <w:tcW w:w="3240" w:type="dxa"/>
            <w:shd w:val="clear" w:color="auto" w:fill="C6D9F1"/>
            <w:vAlign w:val="center"/>
          </w:tcPr>
          <w:p w:rsidR="009232DC" w:rsidRPr="002F2366" w:rsidRDefault="009232DC" w:rsidP="009232DC">
            <w:pPr>
              <w:pStyle w:val="10"/>
              <w:spacing w:line="240" w:lineRule="auto"/>
              <w:jc w:val="center"/>
              <w:rPr>
                <w:rFonts w:ascii="Times New Roman" w:hAnsi="Times New Roman" w:cs="Times New Roman"/>
                <w:b/>
                <w:color w:val="454545"/>
                <w:sz w:val="24"/>
                <w:szCs w:val="24"/>
                <w:lang w:val="uk-UA"/>
              </w:rPr>
            </w:pPr>
            <w:r w:rsidRPr="002F2366">
              <w:rPr>
                <w:rFonts w:ascii="Times New Roman" w:hAnsi="Times New Roman" w:cs="Times New Roman"/>
                <w:b/>
                <w:sz w:val="24"/>
                <w:szCs w:val="24"/>
                <w:shd w:val="clear" w:color="auto" w:fill="C6D9F1"/>
                <w:lang w:val="uk-UA"/>
              </w:rPr>
              <w:t>Форма діяльності (заняття, кількість годин)</w:t>
            </w:r>
          </w:p>
        </w:tc>
        <w:tc>
          <w:tcPr>
            <w:tcW w:w="1254" w:type="dxa"/>
            <w:shd w:val="clear" w:color="auto" w:fill="C6D9F1"/>
            <w:vAlign w:val="center"/>
          </w:tcPr>
          <w:p w:rsidR="009232DC" w:rsidRPr="002F2366" w:rsidRDefault="009232DC" w:rsidP="009232DC">
            <w:pPr>
              <w:pStyle w:val="10"/>
              <w:spacing w:line="240" w:lineRule="auto"/>
              <w:jc w:val="center"/>
              <w:rPr>
                <w:rFonts w:ascii="Times New Roman" w:hAnsi="Times New Roman" w:cs="Times New Roman"/>
                <w:b/>
                <w:sz w:val="24"/>
                <w:szCs w:val="24"/>
                <w:shd w:val="clear" w:color="auto" w:fill="C6D9F1"/>
                <w:lang w:val="uk-UA"/>
              </w:rPr>
            </w:pPr>
            <w:r w:rsidRPr="002F2366">
              <w:rPr>
                <w:rFonts w:ascii="Times New Roman" w:hAnsi="Times New Roman" w:cs="Times New Roman"/>
                <w:b/>
                <w:sz w:val="24"/>
                <w:szCs w:val="24"/>
                <w:shd w:val="clear" w:color="auto" w:fill="C6D9F1"/>
                <w:lang w:val="uk-UA"/>
              </w:rPr>
              <w:t>Література</w:t>
            </w:r>
          </w:p>
        </w:tc>
        <w:tc>
          <w:tcPr>
            <w:tcW w:w="1701" w:type="dxa"/>
            <w:shd w:val="clear" w:color="auto" w:fill="C6D9F1"/>
            <w:vAlign w:val="center"/>
          </w:tcPr>
          <w:p w:rsidR="009232DC" w:rsidRPr="002F2366" w:rsidRDefault="009232DC" w:rsidP="009232DC">
            <w:pPr>
              <w:pStyle w:val="10"/>
              <w:spacing w:line="240" w:lineRule="auto"/>
              <w:jc w:val="center"/>
              <w:rPr>
                <w:rFonts w:ascii="Times New Roman" w:hAnsi="Times New Roman" w:cs="Times New Roman"/>
                <w:b/>
                <w:sz w:val="24"/>
                <w:szCs w:val="24"/>
                <w:shd w:val="clear" w:color="auto" w:fill="C6D9F1"/>
                <w:lang w:val="uk-UA"/>
              </w:rPr>
            </w:pPr>
            <w:r w:rsidRPr="002F2366">
              <w:rPr>
                <w:rFonts w:ascii="Times New Roman" w:hAnsi="Times New Roman" w:cs="Times New Roman"/>
                <w:b/>
                <w:sz w:val="24"/>
                <w:szCs w:val="24"/>
                <w:shd w:val="clear" w:color="auto" w:fill="C6D9F1"/>
                <w:lang w:val="uk-UA"/>
              </w:rPr>
              <w:t>Завдання</w:t>
            </w:r>
          </w:p>
        </w:tc>
        <w:tc>
          <w:tcPr>
            <w:tcW w:w="1260" w:type="dxa"/>
            <w:shd w:val="clear" w:color="auto" w:fill="C6D9F1"/>
            <w:vAlign w:val="center"/>
          </w:tcPr>
          <w:p w:rsidR="009232DC" w:rsidRPr="002F2366" w:rsidRDefault="009232DC" w:rsidP="009232DC">
            <w:pPr>
              <w:pStyle w:val="10"/>
              <w:spacing w:line="240" w:lineRule="auto"/>
              <w:jc w:val="center"/>
              <w:rPr>
                <w:rFonts w:ascii="Times New Roman" w:hAnsi="Times New Roman" w:cs="Times New Roman"/>
                <w:b/>
                <w:sz w:val="24"/>
                <w:szCs w:val="24"/>
                <w:shd w:val="clear" w:color="auto" w:fill="C6D9F1"/>
                <w:lang w:val="uk-UA"/>
              </w:rPr>
            </w:pPr>
            <w:r w:rsidRPr="002F2366">
              <w:rPr>
                <w:rFonts w:ascii="Times New Roman" w:hAnsi="Times New Roman" w:cs="Times New Roman"/>
                <w:b/>
                <w:sz w:val="24"/>
                <w:szCs w:val="24"/>
                <w:shd w:val="clear" w:color="auto" w:fill="C6D9F1"/>
                <w:lang w:val="uk-UA"/>
              </w:rPr>
              <w:t>Вага оцінки</w:t>
            </w:r>
          </w:p>
        </w:tc>
        <w:tc>
          <w:tcPr>
            <w:tcW w:w="2361" w:type="dxa"/>
            <w:shd w:val="clear" w:color="auto" w:fill="C6D9F1"/>
            <w:vAlign w:val="center"/>
          </w:tcPr>
          <w:p w:rsidR="009232DC" w:rsidRPr="002F2366" w:rsidRDefault="009232DC" w:rsidP="009232DC">
            <w:pPr>
              <w:pStyle w:val="10"/>
              <w:spacing w:line="240" w:lineRule="auto"/>
              <w:jc w:val="center"/>
              <w:rPr>
                <w:rFonts w:ascii="Times New Roman" w:hAnsi="Times New Roman" w:cs="Times New Roman"/>
                <w:b/>
                <w:sz w:val="24"/>
                <w:szCs w:val="24"/>
                <w:shd w:val="clear" w:color="auto" w:fill="C6D9F1"/>
                <w:lang w:val="uk-UA"/>
              </w:rPr>
            </w:pPr>
            <w:r w:rsidRPr="002F2366">
              <w:rPr>
                <w:rFonts w:ascii="Times New Roman" w:hAnsi="Times New Roman" w:cs="Times New Roman"/>
                <w:b/>
                <w:sz w:val="24"/>
                <w:szCs w:val="24"/>
                <w:shd w:val="clear" w:color="auto" w:fill="C6D9F1"/>
                <w:lang w:val="uk-UA"/>
              </w:rPr>
              <w:t>Термін виконання</w:t>
            </w:r>
          </w:p>
        </w:tc>
      </w:tr>
      <w:tr w:rsidR="009232DC" w:rsidRPr="002F2366" w:rsidTr="002F2366">
        <w:trPr>
          <w:trHeight w:val="343"/>
        </w:trPr>
        <w:tc>
          <w:tcPr>
            <w:tcW w:w="15036" w:type="dxa"/>
            <w:gridSpan w:val="7"/>
            <w:shd w:val="clear" w:color="auto" w:fill="00CCFF"/>
            <w:tcMar>
              <w:top w:w="100" w:type="dxa"/>
              <w:left w:w="100" w:type="dxa"/>
              <w:bottom w:w="100" w:type="dxa"/>
              <w:right w:w="100" w:type="dxa"/>
            </w:tcMar>
            <w:vAlign w:val="center"/>
          </w:tcPr>
          <w:p w:rsidR="009232DC" w:rsidRPr="002F2366" w:rsidRDefault="002F2366" w:rsidP="009232DC">
            <w:pPr>
              <w:jc w:val="center"/>
              <w:rPr>
                <w:rFonts w:ascii="Times New Roman" w:hAnsi="Times New Roman" w:cs="Times New Roman"/>
                <w:b/>
                <w:caps/>
                <w:sz w:val="24"/>
                <w:szCs w:val="24"/>
              </w:rPr>
            </w:pPr>
            <w:r w:rsidRPr="002F2366">
              <w:rPr>
                <w:rFonts w:ascii="Times New Roman" w:hAnsi="Times New Roman" w:cs="Times New Roman"/>
                <w:b/>
                <w:caps/>
                <w:sz w:val="24"/>
                <w:szCs w:val="24"/>
              </w:rPr>
              <w:t>Блок І. Теоретичні та організаційні основи фінансів підприємств</w:t>
            </w:r>
          </w:p>
        </w:tc>
      </w:tr>
      <w:tr w:rsidR="002F2366" w:rsidRPr="002F2366" w:rsidTr="002F2366">
        <w:trPr>
          <w:trHeight w:val="608"/>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18</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1. Основи фінансів підприємств</w:t>
            </w:r>
          </w:p>
        </w:tc>
        <w:tc>
          <w:tcPr>
            <w:tcW w:w="3240" w:type="dxa"/>
            <w:vAlign w:val="center"/>
          </w:tcPr>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Лекція (</w:t>
            </w:r>
            <w:r w:rsidR="00C664A3">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lang w:val="uk-UA"/>
              </w:rPr>
              <w:t xml:space="preserve"> год.)</w:t>
            </w:r>
          </w:p>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Практичне заняття (</w:t>
            </w:r>
            <w:r w:rsidR="00DC5E08">
              <w:rPr>
                <w:rFonts w:ascii="Times New Roman" w:hAnsi="Times New Roman" w:cs="Times New Roman"/>
                <w:color w:val="000000"/>
                <w:sz w:val="24"/>
                <w:szCs w:val="24"/>
                <w:lang w:val="uk-UA"/>
              </w:rPr>
              <w:t>2</w:t>
            </w:r>
            <w:r w:rsidRPr="002F2366">
              <w:rPr>
                <w:rFonts w:ascii="Times New Roman" w:hAnsi="Times New Roman" w:cs="Times New Roman"/>
                <w:color w:val="000000"/>
                <w:sz w:val="24"/>
                <w:szCs w:val="24"/>
                <w:lang w:val="uk-UA"/>
              </w:rPr>
              <w:t xml:space="preserve"> год)</w:t>
            </w:r>
          </w:p>
          <w:p w:rsidR="002F2366" w:rsidRPr="002F2366" w:rsidRDefault="002F2366" w:rsidP="00926D4A">
            <w:pPr>
              <w:pStyle w:val="10"/>
              <w:spacing w:line="240" w:lineRule="auto"/>
              <w:rPr>
                <w:rFonts w:ascii="Times New Roman" w:hAnsi="Times New Roman" w:cs="Times New Roman"/>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12</w:t>
            </w:r>
            <w:r w:rsidRPr="002F2366">
              <w:rPr>
                <w:rFonts w:ascii="Times New Roman" w:hAnsi="Times New Roman" w:cs="Times New Roman"/>
                <w:color w:val="000000"/>
                <w:sz w:val="24"/>
                <w:szCs w:val="24"/>
                <w:lang w:val="uk-UA"/>
              </w:rPr>
              <w:t> год.)</w:t>
            </w:r>
          </w:p>
        </w:tc>
        <w:tc>
          <w:tcPr>
            <w:tcW w:w="1254" w:type="dxa"/>
            <w:vAlign w:val="center"/>
          </w:tcPr>
          <w:p w:rsidR="002F2366" w:rsidRPr="002F2366" w:rsidRDefault="002F2366" w:rsidP="002F2366">
            <w:pPr>
              <w:widowControl w:val="0"/>
              <w:shd w:val="clear" w:color="auto" w:fill="FFFFFF"/>
              <w:autoSpaceDE w:val="0"/>
              <w:autoSpaceDN w:val="0"/>
              <w:adjustRightInd w:val="0"/>
              <w:jc w:val="center"/>
              <w:rPr>
                <w:rFonts w:ascii="Times New Roman" w:hAnsi="Times New Roman" w:cs="Times New Roman"/>
                <w:sz w:val="24"/>
                <w:szCs w:val="24"/>
                <w:lang w:eastAsia="uk-UA"/>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CB71A1">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w:t>
            </w:r>
            <w:r>
              <w:rPr>
                <w:rFonts w:ascii="Times New Roman" w:hAnsi="Times New Roman" w:cs="Times New Roman"/>
                <w:sz w:val="24"/>
                <w:szCs w:val="24"/>
                <w:lang w:val="uk-UA"/>
              </w:rPr>
              <w:t xml:space="preserve"> тестування, співбесіда</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впродовж першого навчального семестру (перший періодичний контроль)</w:t>
            </w:r>
          </w:p>
        </w:tc>
      </w:tr>
      <w:tr w:rsidR="002F2366" w:rsidRPr="002F2366" w:rsidTr="002F2366">
        <w:trPr>
          <w:trHeight w:val="608"/>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16</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2. Організація грошових розрахунків підприємств</w:t>
            </w:r>
          </w:p>
        </w:tc>
        <w:tc>
          <w:tcPr>
            <w:tcW w:w="3240" w:type="dxa"/>
            <w:vAlign w:val="center"/>
          </w:tcPr>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Лекція (4 год.)</w:t>
            </w:r>
          </w:p>
          <w:p w:rsidR="002F2366" w:rsidRPr="002F2366" w:rsidRDefault="002F2366" w:rsidP="002F2366">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Практичне заняття (</w:t>
            </w:r>
            <w:r w:rsidR="00DC5E08">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lang w:val="uk-UA"/>
              </w:rPr>
              <w:t>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12</w:t>
            </w:r>
            <w:r w:rsidRPr="002F2366">
              <w:rPr>
                <w:rFonts w:ascii="Times New Roman" w:hAnsi="Times New Roman" w:cs="Times New Roman"/>
                <w:color w:val="000000"/>
                <w:sz w:val="24"/>
                <w:szCs w:val="24"/>
                <w:lang w:val="uk-UA"/>
              </w:rPr>
              <w:t xml:space="preserve">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 xml:space="preserve">Перегляд </w:t>
            </w:r>
            <w:r w:rsidR="002F2366" w:rsidRPr="002F2366">
              <w:rPr>
                <w:rFonts w:ascii="Times New Roman" w:hAnsi="Times New Roman" w:cs="Times New Roman"/>
                <w:sz w:val="24"/>
                <w:szCs w:val="24"/>
                <w:lang w:val="uk-UA"/>
              </w:rPr>
              <w:t>презентації та додаткового матеріалу, виконати практичне завдання</w:t>
            </w:r>
          </w:p>
        </w:tc>
        <w:tc>
          <w:tcPr>
            <w:tcW w:w="1260"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(перший періодичний контроль)</w:t>
            </w:r>
          </w:p>
        </w:tc>
      </w:tr>
      <w:tr w:rsidR="002F2366" w:rsidRPr="002F2366" w:rsidTr="002F2366">
        <w:trPr>
          <w:trHeight w:val="608"/>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18</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3.</w:t>
            </w:r>
            <w:r w:rsidRPr="002F2366">
              <w:rPr>
                <w:rFonts w:ascii="Times New Roman" w:eastAsia="Times New Roman" w:hAnsi="Times New Roman" w:cs="Times New Roman"/>
                <w:sz w:val="24"/>
                <w:szCs w:val="24"/>
                <w:lang w:eastAsia="ru-RU"/>
              </w:rPr>
              <w:t xml:space="preserve"> Грошові надходження підприємств</w:t>
            </w:r>
          </w:p>
        </w:tc>
        <w:tc>
          <w:tcPr>
            <w:tcW w:w="3240" w:type="dxa"/>
            <w:vAlign w:val="center"/>
          </w:tcPr>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Лекція</w:t>
            </w:r>
            <w:proofErr w:type="spellEnd"/>
            <w:r w:rsidRPr="002F2366">
              <w:rPr>
                <w:rFonts w:ascii="Times New Roman" w:hAnsi="Times New Roman" w:cs="Times New Roman"/>
                <w:color w:val="000000"/>
                <w:sz w:val="24"/>
                <w:szCs w:val="24"/>
              </w:rPr>
              <w:t xml:space="preserve"> (</w:t>
            </w:r>
            <w:r w:rsidRPr="002F2366">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rPr>
              <w:t xml:space="preserve"> год.)</w:t>
            </w:r>
          </w:p>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Практичне</w:t>
            </w:r>
            <w:proofErr w:type="spellEnd"/>
            <w:r w:rsidRPr="002F2366">
              <w:rPr>
                <w:rFonts w:ascii="Times New Roman" w:hAnsi="Times New Roman" w:cs="Times New Roman"/>
                <w:color w:val="000000"/>
                <w:sz w:val="24"/>
                <w:szCs w:val="24"/>
              </w:rPr>
              <w:t xml:space="preserve"> </w:t>
            </w:r>
            <w:proofErr w:type="spellStart"/>
            <w:r w:rsidRPr="002F2366">
              <w:rPr>
                <w:rFonts w:ascii="Times New Roman" w:hAnsi="Times New Roman" w:cs="Times New Roman"/>
                <w:color w:val="000000"/>
                <w:sz w:val="24"/>
                <w:szCs w:val="24"/>
              </w:rPr>
              <w:t>заняття</w:t>
            </w:r>
            <w:proofErr w:type="spellEnd"/>
            <w:r w:rsidRPr="002F2366">
              <w:rPr>
                <w:rFonts w:ascii="Times New Roman" w:hAnsi="Times New Roman" w:cs="Times New Roman"/>
                <w:color w:val="000000"/>
                <w:sz w:val="24"/>
                <w:szCs w:val="24"/>
              </w:rPr>
              <w:t xml:space="preserve"> (2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12</w:t>
            </w:r>
            <w:r w:rsidRPr="002F2366">
              <w:rPr>
                <w:rFonts w:ascii="Times New Roman" w:hAnsi="Times New Roman" w:cs="Times New Roman"/>
                <w:color w:val="000000"/>
                <w:sz w:val="24"/>
                <w:szCs w:val="24"/>
                <w:lang w:val="uk-UA"/>
              </w:rPr>
              <w:t>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CB71A1">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w:t>
            </w:r>
            <w:r>
              <w:rPr>
                <w:rFonts w:ascii="Times New Roman" w:hAnsi="Times New Roman" w:cs="Times New Roman"/>
                <w:sz w:val="24"/>
                <w:szCs w:val="24"/>
                <w:lang w:val="uk-UA"/>
              </w:rPr>
              <w:t xml:space="preserve"> тестування, співбесіда</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(перший періодичний контроль)</w:t>
            </w:r>
          </w:p>
        </w:tc>
      </w:tr>
      <w:tr w:rsidR="002F2366" w:rsidRPr="002F2366" w:rsidTr="002F2366">
        <w:trPr>
          <w:trHeight w:val="608"/>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6</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4.</w:t>
            </w:r>
            <w:r w:rsidRPr="002F2366">
              <w:rPr>
                <w:rFonts w:ascii="Times New Roman" w:eastAsia="Times New Roman" w:hAnsi="Times New Roman" w:cs="Times New Roman"/>
                <w:sz w:val="24"/>
                <w:szCs w:val="24"/>
                <w:lang w:eastAsia="ru-RU"/>
              </w:rPr>
              <w:t xml:space="preserve"> Формування і розподіл прибутку</w:t>
            </w:r>
            <w:r w:rsidRPr="002F2366">
              <w:rPr>
                <w:rFonts w:ascii="Times New Roman" w:eastAsia="Times New Roman" w:hAnsi="Times New Roman" w:cs="Times New Roman"/>
                <w:bCs/>
                <w:sz w:val="24"/>
                <w:szCs w:val="24"/>
                <w:lang w:eastAsia="ru-RU"/>
              </w:rPr>
              <w:t xml:space="preserve"> </w:t>
            </w:r>
          </w:p>
        </w:tc>
        <w:tc>
          <w:tcPr>
            <w:tcW w:w="3240" w:type="dxa"/>
            <w:vAlign w:val="center"/>
          </w:tcPr>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Лекція (4 год.)</w:t>
            </w:r>
          </w:p>
          <w:p w:rsidR="002F2366" w:rsidRPr="002F2366" w:rsidRDefault="002F2366" w:rsidP="002F2366">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Практичне заняття (2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lang w:val="uk-UA"/>
              </w:rPr>
              <w:t xml:space="preserve">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2F2366">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 тестування, с</w:t>
            </w:r>
            <w:r>
              <w:rPr>
                <w:rFonts w:ascii="Times New Roman" w:hAnsi="Times New Roman" w:cs="Times New Roman"/>
                <w:sz w:val="24"/>
                <w:szCs w:val="24"/>
                <w:lang w:val="uk-UA"/>
              </w:rPr>
              <w:t>півбесіда</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впродовж першого  навчального семестру (перший періодичний контроль)</w:t>
            </w:r>
          </w:p>
        </w:tc>
      </w:tr>
      <w:tr w:rsidR="002F2366" w:rsidRPr="002F2366" w:rsidTr="002F2366">
        <w:trPr>
          <w:trHeight w:val="608"/>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5. Оподаткування підприємств</w:t>
            </w:r>
          </w:p>
        </w:tc>
        <w:tc>
          <w:tcPr>
            <w:tcW w:w="3240" w:type="dxa"/>
            <w:vAlign w:val="center"/>
          </w:tcPr>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Лекція (</w:t>
            </w:r>
            <w:r w:rsidR="00C664A3">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lang w:val="uk-UA"/>
              </w:rPr>
              <w:t xml:space="preserve"> год.)</w:t>
            </w:r>
          </w:p>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Практичне заняття (</w:t>
            </w:r>
            <w:r w:rsidR="00DC5E08">
              <w:rPr>
                <w:rFonts w:ascii="Times New Roman" w:hAnsi="Times New Roman" w:cs="Times New Roman"/>
                <w:color w:val="000000"/>
                <w:sz w:val="24"/>
                <w:szCs w:val="24"/>
                <w:lang w:val="uk-UA"/>
              </w:rPr>
              <w:t>2</w:t>
            </w:r>
            <w:r w:rsidRPr="002F2366">
              <w:rPr>
                <w:rFonts w:ascii="Times New Roman" w:hAnsi="Times New Roman" w:cs="Times New Roman"/>
                <w:color w:val="000000"/>
                <w:sz w:val="24"/>
                <w:szCs w:val="24"/>
                <w:lang w:val="uk-UA"/>
              </w:rPr>
              <w:t xml:space="preserve"> год)</w:t>
            </w:r>
          </w:p>
          <w:p w:rsidR="002F2366" w:rsidRPr="002F2366" w:rsidRDefault="002F2366" w:rsidP="00926D4A">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lang w:val="uk-UA"/>
              </w:rPr>
              <w:t> год.)</w:t>
            </w:r>
          </w:p>
        </w:tc>
        <w:tc>
          <w:tcPr>
            <w:tcW w:w="1254" w:type="dxa"/>
            <w:vAlign w:val="center"/>
          </w:tcPr>
          <w:p w:rsidR="002F2366" w:rsidRPr="002F2366" w:rsidRDefault="002F2366" w:rsidP="002F2366">
            <w:pPr>
              <w:jc w:val="center"/>
              <w:rPr>
                <w:rFonts w:ascii="Times New Roman" w:hAnsi="Times New Roman" w:cs="Times New Roman"/>
                <w:sz w:val="24"/>
                <w:szCs w:val="24"/>
                <w:lang w:val="ru-RU" w:eastAsia="uk-UA"/>
              </w:rPr>
            </w:pPr>
          </w:p>
        </w:tc>
        <w:tc>
          <w:tcPr>
            <w:tcW w:w="1701"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proofErr w:type="spellStart"/>
            <w:r w:rsidRPr="009232DC">
              <w:rPr>
                <w:rFonts w:ascii="Times New Roman" w:hAnsi="Times New Roman" w:cs="Times New Roman"/>
                <w:sz w:val="24"/>
                <w:szCs w:val="24"/>
              </w:rPr>
              <w:t>Опитування</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тестування</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співбесіда</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розрахункові</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завдання</w:t>
            </w:r>
            <w:proofErr w:type="spellEnd"/>
          </w:p>
        </w:tc>
        <w:tc>
          <w:tcPr>
            <w:tcW w:w="1260"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61" w:type="dxa"/>
            <w:vAlign w:val="center"/>
          </w:tcPr>
          <w:p w:rsidR="002F2366" w:rsidRPr="002F2366" w:rsidRDefault="00DD3268" w:rsidP="00DD3268">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впродовж першого  навчального семестру (перший періодичний контроль)</w:t>
            </w:r>
          </w:p>
        </w:tc>
      </w:tr>
      <w:tr w:rsidR="002F2366" w:rsidRPr="002F2366" w:rsidTr="002F2366">
        <w:trPr>
          <w:trHeight w:val="505"/>
        </w:trPr>
        <w:tc>
          <w:tcPr>
            <w:tcW w:w="15036" w:type="dxa"/>
            <w:gridSpan w:val="7"/>
            <w:shd w:val="clear" w:color="auto" w:fill="00CCFF"/>
            <w:tcMar>
              <w:top w:w="100" w:type="dxa"/>
              <w:left w:w="100" w:type="dxa"/>
              <w:bottom w:w="100" w:type="dxa"/>
              <w:right w:w="100" w:type="dxa"/>
            </w:tcMar>
            <w:vAlign w:val="center"/>
          </w:tcPr>
          <w:p w:rsidR="002F2366" w:rsidRPr="002F2366" w:rsidRDefault="002F2366" w:rsidP="002F2366">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jc w:val="center"/>
              <w:rPr>
                <w:b/>
                <w:caps/>
                <w:sz w:val="24"/>
                <w:szCs w:val="24"/>
              </w:rPr>
            </w:pPr>
            <w:r w:rsidRPr="002F2366">
              <w:rPr>
                <w:b/>
                <w:caps/>
                <w:sz w:val="24"/>
                <w:szCs w:val="24"/>
              </w:rPr>
              <w:t xml:space="preserve"> Блок ІІ. Сучасні аспекти функціонування фінансів підприємств</w:t>
            </w:r>
          </w:p>
        </w:tc>
      </w:tr>
      <w:tr w:rsidR="002F2366" w:rsidRPr="002F2366" w:rsidTr="002F2366">
        <w:trPr>
          <w:trHeight w:val="592"/>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4</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6.</w:t>
            </w:r>
            <w:r w:rsidRPr="002F2366">
              <w:rPr>
                <w:rFonts w:ascii="Times New Roman" w:eastAsia="Times New Roman" w:hAnsi="Times New Roman" w:cs="Times New Roman"/>
                <w:sz w:val="24"/>
                <w:szCs w:val="24"/>
                <w:lang w:eastAsia="ru-RU"/>
              </w:rPr>
              <w:t xml:space="preserve"> Обігові кошти</w:t>
            </w:r>
          </w:p>
        </w:tc>
        <w:tc>
          <w:tcPr>
            <w:tcW w:w="3240" w:type="dxa"/>
            <w:vAlign w:val="center"/>
          </w:tcPr>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Лекція</w:t>
            </w:r>
            <w:proofErr w:type="spellEnd"/>
            <w:r w:rsidRPr="002F2366">
              <w:rPr>
                <w:rFonts w:ascii="Times New Roman" w:hAnsi="Times New Roman" w:cs="Times New Roman"/>
                <w:color w:val="000000"/>
                <w:sz w:val="24"/>
                <w:szCs w:val="24"/>
              </w:rPr>
              <w:t xml:space="preserve"> (</w:t>
            </w:r>
            <w:r w:rsidRPr="002F2366">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rPr>
              <w:t xml:space="preserve"> год.)</w:t>
            </w:r>
          </w:p>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Практичне</w:t>
            </w:r>
            <w:proofErr w:type="spellEnd"/>
            <w:r w:rsidRPr="002F2366">
              <w:rPr>
                <w:rFonts w:ascii="Times New Roman" w:hAnsi="Times New Roman" w:cs="Times New Roman"/>
                <w:color w:val="000000"/>
                <w:sz w:val="24"/>
                <w:szCs w:val="24"/>
              </w:rPr>
              <w:t xml:space="preserve"> </w:t>
            </w:r>
            <w:proofErr w:type="spellStart"/>
            <w:r w:rsidRPr="002F2366">
              <w:rPr>
                <w:rFonts w:ascii="Times New Roman" w:hAnsi="Times New Roman" w:cs="Times New Roman"/>
                <w:color w:val="000000"/>
                <w:sz w:val="24"/>
                <w:szCs w:val="24"/>
              </w:rPr>
              <w:t>заняття</w:t>
            </w:r>
            <w:proofErr w:type="spellEnd"/>
            <w:r w:rsidRPr="002F2366">
              <w:rPr>
                <w:rFonts w:ascii="Times New Roman" w:hAnsi="Times New Roman" w:cs="Times New Roman"/>
                <w:color w:val="000000"/>
                <w:sz w:val="24"/>
                <w:szCs w:val="24"/>
              </w:rPr>
              <w:t xml:space="preserve"> (</w:t>
            </w:r>
            <w:r w:rsidR="00DC5E08">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rPr>
              <w:t>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lang w:val="uk-UA"/>
              </w:rPr>
              <w:t>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2F2366" w:rsidRDefault="005C26D3"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Перегляд презентації та додаткового матеріалу, виконати практичне завдання</w:t>
            </w:r>
          </w:p>
        </w:tc>
        <w:tc>
          <w:tcPr>
            <w:tcW w:w="1260"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(другий періодичний контроль)</w:t>
            </w:r>
          </w:p>
        </w:tc>
      </w:tr>
      <w:tr w:rsidR="002F2366" w:rsidRPr="002F2366" w:rsidTr="002F2366">
        <w:trPr>
          <w:trHeight w:val="174"/>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18</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7. Кредитування підприємств</w:t>
            </w:r>
          </w:p>
        </w:tc>
        <w:tc>
          <w:tcPr>
            <w:tcW w:w="3240" w:type="dxa"/>
            <w:vAlign w:val="center"/>
          </w:tcPr>
          <w:p w:rsidR="002F2366" w:rsidRPr="002F2366" w:rsidRDefault="002F2366" w:rsidP="002F2366">
            <w:pPr>
              <w:pStyle w:val="10"/>
              <w:spacing w:line="240" w:lineRule="auto"/>
              <w:jc w:val="both"/>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Лекція (4 год.)</w:t>
            </w:r>
          </w:p>
          <w:p w:rsidR="002F2366" w:rsidRPr="002F2366" w:rsidRDefault="002F2366" w:rsidP="002F2366">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Практичне заняття (2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(1</w:t>
            </w:r>
            <w:r w:rsidR="00926D4A">
              <w:rPr>
                <w:rFonts w:ascii="Times New Roman" w:hAnsi="Times New Roman" w:cs="Times New Roman"/>
                <w:color w:val="000000"/>
                <w:sz w:val="24"/>
                <w:szCs w:val="24"/>
                <w:lang w:val="uk-UA"/>
              </w:rPr>
              <w:t>2</w:t>
            </w:r>
            <w:r w:rsidRPr="002F2366">
              <w:rPr>
                <w:rFonts w:ascii="Times New Roman" w:hAnsi="Times New Roman" w:cs="Times New Roman"/>
                <w:color w:val="000000"/>
                <w:sz w:val="24"/>
                <w:szCs w:val="24"/>
                <w:lang w:val="uk-UA"/>
              </w:rPr>
              <w:t xml:space="preserve">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2F2366">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 тестування, співбесіда, розрахункові завдання</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(другий періодичний контроль)</w:t>
            </w:r>
          </w:p>
        </w:tc>
      </w:tr>
      <w:tr w:rsidR="002F2366" w:rsidRPr="002F2366" w:rsidTr="002F2366">
        <w:trPr>
          <w:trHeight w:val="684"/>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6</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8.</w:t>
            </w:r>
            <w:r w:rsidRPr="002F2366">
              <w:rPr>
                <w:rFonts w:ascii="Times New Roman" w:eastAsia="Times New Roman" w:hAnsi="Times New Roman" w:cs="Times New Roman"/>
                <w:sz w:val="24"/>
                <w:szCs w:val="24"/>
                <w:lang w:eastAsia="ru-RU"/>
              </w:rPr>
              <w:t xml:space="preserve"> Фінансове забезпечення відтворення основних засобів</w:t>
            </w:r>
            <w:r w:rsidRPr="002F2366">
              <w:rPr>
                <w:rFonts w:ascii="Times New Roman" w:eastAsia="Times New Roman" w:hAnsi="Times New Roman" w:cs="Times New Roman"/>
                <w:bCs/>
                <w:sz w:val="24"/>
                <w:szCs w:val="24"/>
                <w:lang w:eastAsia="ru-RU"/>
              </w:rPr>
              <w:t xml:space="preserve"> </w:t>
            </w:r>
          </w:p>
        </w:tc>
        <w:tc>
          <w:tcPr>
            <w:tcW w:w="3240" w:type="dxa"/>
            <w:vAlign w:val="center"/>
          </w:tcPr>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Лекція</w:t>
            </w:r>
            <w:proofErr w:type="spellEnd"/>
            <w:r w:rsidRPr="002F2366">
              <w:rPr>
                <w:rFonts w:ascii="Times New Roman" w:hAnsi="Times New Roman" w:cs="Times New Roman"/>
                <w:color w:val="000000"/>
                <w:sz w:val="24"/>
                <w:szCs w:val="24"/>
              </w:rPr>
              <w:t xml:space="preserve"> (</w:t>
            </w:r>
            <w:r w:rsidR="00C664A3">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rPr>
              <w:t xml:space="preserve"> год.)</w:t>
            </w:r>
          </w:p>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Практичне</w:t>
            </w:r>
            <w:proofErr w:type="spellEnd"/>
            <w:r w:rsidRPr="002F2366">
              <w:rPr>
                <w:rFonts w:ascii="Times New Roman" w:hAnsi="Times New Roman" w:cs="Times New Roman"/>
                <w:color w:val="000000"/>
                <w:sz w:val="24"/>
                <w:szCs w:val="24"/>
              </w:rPr>
              <w:t xml:space="preserve"> </w:t>
            </w:r>
            <w:proofErr w:type="spellStart"/>
            <w:r w:rsidRPr="002F2366">
              <w:rPr>
                <w:rFonts w:ascii="Times New Roman" w:hAnsi="Times New Roman" w:cs="Times New Roman"/>
                <w:color w:val="000000"/>
                <w:sz w:val="24"/>
                <w:szCs w:val="24"/>
              </w:rPr>
              <w:t>заняття</w:t>
            </w:r>
            <w:proofErr w:type="spellEnd"/>
            <w:r w:rsidRPr="002F2366">
              <w:rPr>
                <w:rFonts w:ascii="Times New Roman" w:hAnsi="Times New Roman" w:cs="Times New Roman"/>
                <w:color w:val="000000"/>
                <w:sz w:val="24"/>
                <w:szCs w:val="24"/>
              </w:rPr>
              <w:t xml:space="preserve"> (2 год.)</w:t>
            </w:r>
          </w:p>
          <w:p w:rsidR="002F2366" w:rsidRPr="002F2366" w:rsidRDefault="002F2366" w:rsidP="00926D4A">
            <w:pPr>
              <w:pStyle w:val="10"/>
              <w:spacing w:line="240" w:lineRule="auto"/>
              <w:rPr>
                <w:rFonts w:ascii="Times New Roman" w:hAnsi="Times New Roman" w:cs="Times New Roman"/>
                <w:color w:val="000000"/>
                <w:sz w:val="24"/>
                <w:szCs w:val="24"/>
                <w:lang w:val="uk-UA"/>
              </w:rPr>
            </w:pPr>
            <w:r w:rsidRPr="002F2366">
              <w:rPr>
                <w:rFonts w:ascii="Times New Roman" w:hAnsi="Times New Roman" w:cs="Times New Roman"/>
                <w:color w:val="000000"/>
                <w:sz w:val="24"/>
                <w:szCs w:val="24"/>
                <w:lang w:val="uk-UA"/>
              </w:rPr>
              <w:t>Самостійна робота (</w:t>
            </w:r>
            <w:r w:rsidR="00926D4A">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lang w:val="uk-UA"/>
              </w:rPr>
              <w:t>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2F2366">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 тестування, співбесіда, розрахункові завдання</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(другий періодичний контроль)</w:t>
            </w:r>
          </w:p>
        </w:tc>
      </w:tr>
      <w:tr w:rsidR="002F2366" w:rsidRPr="002F2366" w:rsidTr="002F2366">
        <w:trPr>
          <w:trHeight w:val="684"/>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t>18</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9. Оцінювання фінансового стану підприємств</w:t>
            </w:r>
          </w:p>
        </w:tc>
        <w:tc>
          <w:tcPr>
            <w:tcW w:w="3240" w:type="dxa"/>
            <w:vAlign w:val="center"/>
          </w:tcPr>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Лекція</w:t>
            </w:r>
            <w:proofErr w:type="spellEnd"/>
            <w:r w:rsidRPr="002F2366">
              <w:rPr>
                <w:rFonts w:ascii="Times New Roman" w:hAnsi="Times New Roman" w:cs="Times New Roman"/>
                <w:color w:val="000000"/>
                <w:sz w:val="24"/>
                <w:szCs w:val="24"/>
              </w:rPr>
              <w:t xml:space="preserve"> (</w:t>
            </w:r>
            <w:r w:rsidR="00C664A3">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lang w:val="uk-UA"/>
              </w:rPr>
              <w:t xml:space="preserve"> </w:t>
            </w:r>
            <w:r w:rsidRPr="002F2366">
              <w:rPr>
                <w:rFonts w:ascii="Times New Roman" w:hAnsi="Times New Roman" w:cs="Times New Roman"/>
                <w:color w:val="000000"/>
                <w:sz w:val="24"/>
                <w:szCs w:val="24"/>
              </w:rPr>
              <w:t>год.)</w:t>
            </w:r>
          </w:p>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Практичне</w:t>
            </w:r>
            <w:proofErr w:type="spellEnd"/>
            <w:r w:rsidRPr="002F2366">
              <w:rPr>
                <w:rFonts w:ascii="Times New Roman" w:hAnsi="Times New Roman" w:cs="Times New Roman"/>
                <w:color w:val="000000"/>
                <w:sz w:val="24"/>
                <w:szCs w:val="24"/>
              </w:rPr>
              <w:t xml:space="preserve"> </w:t>
            </w:r>
            <w:proofErr w:type="spellStart"/>
            <w:r w:rsidRPr="002F2366">
              <w:rPr>
                <w:rFonts w:ascii="Times New Roman" w:hAnsi="Times New Roman" w:cs="Times New Roman"/>
                <w:color w:val="000000"/>
                <w:sz w:val="24"/>
                <w:szCs w:val="24"/>
              </w:rPr>
              <w:t>заняття</w:t>
            </w:r>
            <w:proofErr w:type="spellEnd"/>
            <w:r w:rsidRPr="002F2366">
              <w:rPr>
                <w:rFonts w:ascii="Times New Roman" w:hAnsi="Times New Roman" w:cs="Times New Roman"/>
                <w:color w:val="000000"/>
                <w:sz w:val="24"/>
                <w:szCs w:val="24"/>
              </w:rPr>
              <w:t xml:space="preserve"> (</w:t>
            </w:r>
            <w:r w:rsidR="00DC5E08">
              <w:rPr>
                <w:rFonts w:ascii="Times New Roman" w:hAnsi="Times New Roman" w:cs="Times New Roman"/>
                <w:color w:val="000000"/>
                <w:sz w:val="24"/>
                <w:szCs w:val="24"/>
                <w:lang w:val="uk-UA"/>
              </w:rPr>
              <w:t>2</w:t>
            </w:r>
            <w:r w:rsidRPr="002F2366">
              <w:rPr>
                <w:rFonts w:ascii="Times New Roman" w:hAnsi="Times New Roman" w:cs="Times New Roman"/>
                <w:color w:val="000000"/>
                <w:sz w:val="24"/>
                <w:szCs w:val="24"/>
              </w:rPr>
              <w:t> год.)</w:t>
            </w:r>
          </w:p>
          <w:p w:rsidR="002F2366" w:rsidRPr="002F2366" w:rsidRDefault="002F2366" w:rsidP="00926D4A">
            <w:pPr>
              <w:pStyle w:val="10"/>
              <w:spacing w:line="240" w:lineRule="auto"/>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Самостійна</w:t>
            </w:r>
            <w:proofErr w:type="spellEnd"/>
            <w:r w:rsidRPr="002F2366">
              <w:rPr>
                <w:rFonts w:ascii="Times New Roman" w:hAnsi="Times New Roman" w:cs="Times New Roman"/>
                <w:color w:val="000000"/>
                <w:sz w:val="24"/>
                <w:szCs w:val="24"/>
              </w:rPr>
              <w:t xml:space="preserve"> робота (</w:t>
            </w:r>
            <w:r w:rsidR="00926D4A">
              <w:rPr>
                <w:rFonts w:ascii="Times New Roman" w:hAnsi="Times New Roman" w:cs="Times New Roman"/>
                <w:color w:val="000000"/>
                <w:sz w:val="24"/>
                <w:szCs w:val="24"/>
                <w:lang w:val="uk-UA"/>
              </w:rPr>
              <w:t>12</w:t>
            </w:r>
            <w:r w:rsidRPr="002F2366">
              <w:rPr>
                <w:rFonts w:ascii="Times New Roman" w:hAnsi="Times New Roman" w:cs="Times New Roman"/>
                <w:color w:val="000000"/>
                <w:sz w:val="24"/>
                <w:szCs w:val="24"/>
              </w:rPr>
              <w:t> год.)</w:t>
            </w:r>
          </w:p>
        </w:tc>
        <w:tc>
          <w:tcPr>
            <w:tcW w:w="1254" w:type="dxa"/>
            <w:vAlign w:val="center"/>
          </w:tcPr>
          <w:p w:rsidR="002F2366" w:rsidRPr="002F2366" w:rsidRDefault="002F2366" w:rsidP="002F2366">
            <w:pPr>
              <w:jc w:val="center"/>
              <w:rPr>
                <w:rFonts w:ascii="Times New Roman" w:hAnsi="Times New Roman" w:cs="Times New Roman"/>
                <w:sz w:val="24"/>
                <w:szCs w:val="24"/>
              </w:rPr>
            </w:pPr>
            <w:proofErr w:type="spellStart"/>
            <w:r w:rsidRPr="002F2366">
              <w:rPr>
                <w:rFonts w:ascii="Times New Roman" w:hAnsi="Times New Roman" w:cs="Times New Roman"/>
                <w:sz w:val="24"/>
                <w:szCs w:val="24"/>
                <w:lang w:val="ru-RU" w:eastAsia="uk-UA"/>
              </w:rPr>
              <w:t>Основна</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додаткова</w:t>
            </w:r>
            <w:proofErr w:type="spellEnd"/>
            <w:r w:rsidRPr="002F2366">
              <w:rPr>
                <w:rFonts w:ascii="Times New Roman" w:hAnsi="Times New Roman" w:cs="Times New Roman"/>
                <w:sz w:val="24"/>
                <w:szCs w:val="24"/>
                <w:lang w:val="ru-RU" w:eastAsia="uk-UA"/>
              </w:rPr>
              <w:t xml:space="preserve">  та </w:t>
            </w:r>
            <w:proofErr w:type="spellStart"/>
            <w:r w:rsidRPr="002F2366">
              <w:rPr>
                <w:rFonts w:ascii="Times New Roman" w:hAnsi="Times New Roman" w:cs="Times New Roman"/>
                <w:sz w:val="24"/>
                <w:szCs w:val="24"/>
                <w:lang w:val="ru-RU" w:eastAsia="uk-UA"/>
              </w:rPr>
              <w:t>інтернет</w:t>
            </w:r>
            <w:proofErr w:type="spellEnd"/>
            <w:r w:rsidRPr="002F2366">
              <w:rPr>
                <w:rFonts w:ascii="Times New Roman" w:hAnsi="Times New Roman" w:cs="Times New Roman"/>
                <w:sz w:val="24"/>
                <w:szCs w:val="24"/>
                <w:lang w:val="ru-RU" w:eastAsia="uk-UA"/>
              </w:rPr>
              <w:t xml:space="preserve"> </w:t>
            </w:r>
            <w:proofErr w:type="spellStart"/>
            <w:r w:rsidRPr="002F2366">
              <w:rPr>
                <w:rFonts w:ascii="Times New Roman" w:hAnsi="Times New Roman" w:cs="Times New Roman"/>
                <w:sz w:val="24"/>
                <w:szCs w:val="24"/>
                <w:lang w:val="ru-RU" w:eastAsia="uk-UA"/>
              </w:rPr>
              <w:t>ресурси</w:t>
            </w:r>
            <w:proofErr w:type="spellEnd"/>
          </w:p>
        </w:tc>
        <w:tc>
          <w:tcPr>
            <w:tcW w:w="1701" w:type="dxa"/>
            <w:vAlign w:val="center"/>
          </w:tcPr>
          <w:p w:rsidR="002F2366" w:rsidRPr="00CB71A1" w:rsidRDefault="00CB71A1" w:rsidP="002F2366">
            <w:pPr>
              <w:pStyle w:val="10"/>
              <w:spacing w:line="240" w:lineRule="auto"/>
              <w:jc w:val="center"/>
              <w:rPr>
                <w:rFonts w:ascii="Times New Roman" w:hAnsi="Times New Roman" w:cs="Times New Roman"/>
                <w:sz w:val="24"/>
                <w:szCs w:val="24"/>
                <w:lang w:val="uk-UA"/>
              </w:rPr>
            </w:pPr>
            <w:r w:rsidRPr="00CB71A1">
              <w:rPr>
                <w:rFonts w:ascii="Times New Roman" w:hAnsi="Times New Roman" w:cs="Times New Roman"/>
                <w:sz w:val="24"/>
                <w:szCs w:val="24"/>
                <w:lang w:val="uk-UA"/>
              </w:rPr>
              <w:t>Опитування, тестування, співбесіда, розрахункові завдання</w:t>
            </w:r>
          </w:p>
        </w:tc>
        <w:tc>
          <w:tcPr>
            <w:tcW w:w="1260" w:type="dxa"/>
            <w:vAlign w:val="center"/>
          </w:tcPr>
          <w:p w:rsidR="002F2366" w:rsidRPr="002F2366" w:rsidRDefault="002F2366" w:rsidP="002F2366">
            <w:pPr>
              <w:pStyle w:val="10"/>
              <w:spacing w:line="240" w:lineRule="auto"/>
              <w:jc w:val="center"/>
              <w:rPr>
                <w:rFonts w:ascii="Times New Roman" w:hAnsi="Times New Roman" w:cs="Times New Roman"/>
                <w:sz w:val="24"/>
                <w:szCs w:val="24"/>
                <w:lang w:val="uk-UA"/>
              </w:rPr>
            </w:pPr>
            <w:r w:rsidRPr="002F2366">
              <w:rPr>
                <w:rFonts w:ascii="Times New Roman" w:hAnsi="Times New Roman" w:cs="Times New Roman"/>
                <w:sz w:val="24"/>
                <w:szCs w:val="24"/>
                <w:lang w:val="uk-UA"/>
              </w:rPr>
              <w:t>5</w:t>
            </w:r>
          </w:p>
        </w:tc>
        <w:tc>
          <w:tcPr>
            <w:tcW w:w="2361" w:type="dxa"/>
            <w:vAlign w:val="center"/>
          </w:tcPr>
          <w:p w:rsidR="002F2366" w:rsidRPr="002F2366" w:rsidRDefault="002F2366"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(другий періодичний контроль)</w:t>
            </w:r>
          </w:p>
        </w:tc>
      </w:tr>
      <w:tr w:rsidR="002F2366" w:rsidRPr="002F2366" w:rsidTr="002F2366">
        <w:trPr>
          <w:trHeight w:val="684"/>
        </w:trPr>
        <w:tc>
          <w:tcPr>
            <w:tcW w:w="1260" w:type="dxa"/>
            <w:tcMar>
              <w:top w:w="100" w:type="dxa"/>
              <w:left w:w="100" w:type="dxa"/>
              <w:bottom w:w="100" w:type="dxa"/>
              <w:right w:w="100" w:type="dxa"/>
            </w:tcMar>
            <w:vAlign w:val="center"/>
          </w:tcPr>
          <w:p w:rsidR="002F2366" w:rsidRPr="002F2366" w:rsidRDefault="00926D4A" w:rsidP="002F2366">
            <w:pPr>
              <w:widowControl w:val="0"/>
              <w:tabs>
                <w:tab w:val="left" w:pos="-284"/>
              </w:tabs>
              <w:snapToGrid w:val="0"/>
              <w:ind w:hanging="43"/>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3960" w:type="dxa"/>
            <w:vAlign w:val="center"/>
          </w:tcPr>
          <w:p w:rsidR="002F2366" w:rsidRPr="002F2366" w:rsidRDefault="002F2366" w:rsidP="002F2366">
            <w:pPr>
              <w:rPr>
                <w:rFonts w:ascii="Times New Roman" w:eastAsia="Times New Roman" w:hAnsi="Times New Roman" w:cs="Times New Roman"/>
                <w:bCs/>
                <w:sz w:val="24"/>
                <w:szCs w:val="24"/>
                <w:lang w:eastAsia="ru-RU"/>
              </w:rPr>
            </w:pPr>
            <w:r w:rsidRPr="002F2366">
              <w:rPr>
                <w:rFonts w:ascii="Times New Roman" w:eastAsia="Times New Roman" w:hAnsi="Times New Roman" w:cs="Times New Roman"/>
                <w:bCs/>
                <w:sz w:val="24"/>
                <w:szCs w:val="24"/>
                <w:lang w:eastAsia="ru-RU"/>
              </w:rPr>
              <w:t>Тема 10. Фінансове забезпечення на підприємствах</w:t>
            </w:r>
          </w:p>
        </w:tc>
        <w:tc>
          <w:tcPr>
            <w:tcW w:w="3240" w:type="dxa"/>
            <w:vAlign w:val="center"/>
          </w:tcPr>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Лекція</w:t>
            </w:r>
            <w:proofErr w:type="spellEnd"/>
            <w:r w:rsidRPr="002F2366">
              <w:rPr>
                <w:rFonts w:ascii="Times New Roman" w:hAnsi="Times New Roman" w:cs="Times New Roman"/>
                <w:color w:val="000000"/>
                <w:sz w:val="24"/>
                <w:szCs w:val="24"/>
              </w:rPr>
              <w:t xml:space="preserve"> (</w:t>
            </w:r>
            <w:r w:rsidR="00C664A3">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lang w:val="uk-UA"/>
              </w:rPr>
              <w:t xml:space="preserve"> </w:t>
            </w:r>
            <w:r w:rsidRPr="002F2366">
              <w:rPr>
                <w:rFonts w:ascii="Times New Roman" w:hAnsi="Times New Roman" w:cs="Times New Roman"/>
                <w:color w:val="000000"/>
                <w:sz w:val="24"/>
                <w:szCs w:val="24"/>
              </w:rPr>
              <w:t>год.)</w:t>
            </w:r>
          </w:p>
          <w:p w:rsidR="002F2366" w:rsidRPr="002F2366" w:rsidRDefault="002F2366" w:rsidP="002F2366">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Практичне</w:t>
            </w:r>
            <w:proofErr w:type="spellEnd"/>
            <w:r w:rsidRPr="002F2366">
              <w:rPr>
                <w:rFonts w:ascii="Times New Roman" w:hAnsi="Times New Roman" w:cs="Times New Roman"/>
                <w:color w:val="000000"/>
                <w:sz w:val="24"/>
                <w:szCs w:val="24"/>
              </w:rPr>
              <w:t xml:space="preserve"> </w:t>
            </w:r>
            <w:proofErr w:type="spellStart"/>
            <w:r w:rsidRPr="002F2366">
              <w:rPr>
                <w:rFonts w:ascii="Times New Roman" w:hAnsi="Times New Roman" w:cs="Times New Roman"/>
                <w:color w:val="000000"/>
                <w:sz w:val="24"/>
                <w:szCs w:val="24"/>
              </w:rPr>
              <w:t>заняття</w:t>
            </w:r>
            <w:proofErr w:type="spellEnd"/>
            <w:r w:rsidRPr="002F2366">
              <w:rPr>
                <w:rFonts w:ascii="Times New Roman" w:hAnsi="Times New Roman" w:cs="Times New Roman"/>
                <w:color w:val="000000"/>
                <w:sz w:val="24"/>
                <w:szCs w:val="24"/>
              </w:rPr>
              <w:t xml:space="preserve"> (</w:t>
            </w:r>
            <w:r w:rsidR="00DC5E08">
              <w:rPr>
                <w:rFonts w:ascii="Times New Roman" w:hAnsi="Times New Roman" w:cs="Times New Roman"/>
                <w:color w:val="000000"/>
                <w:sz w:val="24"/>
                <w:szCs w:val="24"/>
                <w:lang w:val="uk-UA"/>
              </w:rPr>
              <w:t>4</w:t>
            </w:r>
            <w:r w:rsidRPr="002F2366">
              <w:rPr>
                <w:rFonts w:ascii="Times New Roman" w:hAnsi="Times New Roman" w:cs="Times New Roman"/>
                <w:color w:val="000000"/>
                <w:sz w:val="24"/>
                <w:szCs w:val="24"/>
              </w:rPr>
              <w:t> год.)</w:t>
            </w:r>
          </w:p>
          <w:p w:rsidR="002F2366" w:rsidRPr="002F2366" w:rsidRDefault="002F2366" w:rsidP="00926D4A">
            <w:pPr>
              <w:pStyle w:val="10"/>
              <w:rPr>
                <w:rFonts w:ascii="Times New Roman" w:hAnsi="Times New Roman" w:cs="Times New Roman"/>
                <w:color w:val="000000"/>
                <w:sz w:val="24"/>
                <w:szCs w:val="24"/>
              </w:rPr>
            </w:pPr>
            <w:proofErr w:type="spellStart"/>
            <w:r w:rsidRPr="002F2366">
              <w:rPr>
                <w:rFonts w:ascii="Times New Roman" w:hAnsi="Times New Roman" w:cs="Times New Roman"/>
                <w:color w:val="000000"/>
                <w:sz w:val="24"/>
                <w:szCs w:val="24"/>
              </w:rPr>
              <w:t>Самостійна</w:t>
            </w:r>
            <w:proofErr w:type="spellEnd"/>
            <w:r w:rsidRPr="002F2366">
              <w:rPr>
                <w:rFonts w:ascii="Times New Roman" w:hAnsi="Times New Roman" w:cs="Times New Roman"/>
                <w:color w:val="000000"/>
                <w:sz w:val="24"/>
                <w:szCs w:val="24"/>
              </w:rPr>
              <w:t xml:space="preserve"> робота (</w:t>
            </w:r>
            <w:r w:rsidR="00926D4A">
              <w:rPr>
                <w:rFonts w:ascii="Times New Roman" w:hAnsi="Times New Roman" w:cs="Times New Roman"/>
                <w:color w:val="000000"/>
                <w:sz w:val="24"/>
                <w:szCs w:val="24"/>
                <w:lang w:val="uk-UA"/>
              </w:rPr>
              <w:t>-</w:t>
            </w:r>
            <w:r w:rsidRPr="002F2366">
              <w:rPr>
                <w:rFonts w:ascii="Times New Roman" w:hAnsi="Times New Roman" w:cs="Times New Roman"/>
                <w:color w:val="000000"/>
                <w:sz w:val="24"/>
                <w:szCs w:val="24"/>
              </w:rPr>
              <w:t> год.)</w:t>
            </w:r>
          </w:p>
        </w:tc>
        <w:tc>
          <w:tcPr>
            <w:tcW w:w="1254" w:type="dxa"/>
            <w:vAlign w:val="center"/>
          </w:tcPr>
          <w:p w:rsidR="002F2366" w:rsidRPr="002F2366" w:rsidRDefault="002F2366" w:rsidP="002F2366">
            <w:pPr>
              <w:jc w:val="center"/>
              <w:rPr>
                <w:rFonts w:ascii="Times New Roman" w:hAnsi="Times New Roman" w:cs="Times New Roman"/>
                <w:sz w:val="24"/>
                <w:szCs w:val="24"/>
                <w:lang w:val="ru-RU" w:eastAsia="uk-UA"/>
              </w:rPr>
            </w:pPr>
          </w:p>
        </w:tc>
        <w:tc>
          <w:tcPr>
            <w:tcW w:w="1701"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proofErr w:type="spellStart"/>
            <w:r w:rsidRPr="009232DC">
              <w:rPr>
                <w:rFonts w:ascii="Times New Roman" w:hAnsi="Times New Roman" w:cs="Times New Roman"/>
                <w:sz w:val="24"/>
                <w:szCs w:val="24"/>
              </w:rPr>
              <w:t>Опитування</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тестування</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співбесіда</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розрахункові</w:t>
            </w:r>
            <w:proofErr w:type="spellEnd"/>
            <w:r w:rsidRPr="009232DC">
              <w:rPr>
                <w:rFonts w:ascii="Times New Roman" w:hAnsi="Times New Roman" w:cs="Times New Roman"/>
                <w:sz w:val="24"/>
                <w:szCs w:val="24"/>
              </w:rPr>
              <w:t xml:space="preserve"> </w:t>
            </w:r>
            <w:proofErr w:type="spellStart"/>
            <w:r w:rsidRPr="009232DC">
              <w:rPr>
                <w:rFonts w:ascii="Times New Roman" w:hAnsi="Times New Roman" w:cs="Times New Roman"/>
                <w:sz w:val="24"/>
                <w:szCs w:val="24"/>
              </w:rPr>
              <w:t>завдання</w:t>
            </w:r>
            <w:proofErr w:type="spellEnd"/>
          </w:p>
        </w:tc>
        <w:tc>
          <w:tcPr>
            <w:tcW w:w="1260" w:type="dxa"/>
            <w:vAlign w:val="center"/>
          </w:tcPr>
          <w:p w:rsidR="002F2366" w:rsidRPr="002F2366" w:rsidRDefault="00CB71A1" w:rsidP="002F2366">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61" w:type="dxa"/>
            <w:vAlign w:val="center"/>
          </w:tcPr>
          <w:p w:rsidR="002F2366" w:rsidRPr="002F2366" w:rsidRDefault="00DD3268" w:rsidP="00DD3268">
            <w:pPr>
              <w:jc w:val="center"/>
              <w:rPr>
                <w:rFonts w:ascii="Times New Roman" w:hAnsi="Times New Roman" w:cs="Times New Roman"/>
                <w:sz w:val="24"/>
                <w:szCs w:val="24"/>
              </w:rPr>
            </w:pPr>
            <w:r w:rsidRPr="002F2366">
              <w:rPr>
                <w:rFonts w:ascii="Times New Roman" w:hAnsi="Times New Roman" w:cs="Times New Roman"/>
                <w:sz w:val="24"/>
                <w:szCs w:val="24"/>
              </w:rPr>
              <w:t>впродовж першого  навчального семестру (другий періодичний контроль)</w:t>
            </w:r>
            <w:bookmarkStart w:id="0" w:name="_GoBack"/>
            <w:bookmarkEnd w:id="0"/>
          </w:p>
        </w:tc>
      </w:tr>
    </w:tbl>
    <w:p w:rsidR="009232DC" w:rsidRDefault="009232DC" w:rsidP="009232DC">
      <w:pPr>
        <w:pStyle w:val="a6"/>
        <w:ind w:left="1080"/>
        <w:jc w:val="center"/>
        <w:rPr>
          <w:rFonts w:ascii="Times New Roman" w:hAnsi="Times New Roman" w:cs="Times New Roman"/>
          <w:b/>
          <w:caps/>
          <w:color w:val="000000"/>
          <w:sz w:val="24"/>
          <w:szCs w:val="24"/>
        </w:rPr>
      </w:pPr>
    </w:p>
    <w:p w:rsidR="009232DC" w:rsidRDefault="009232DC" w:rsidP="009232DC">
      <w:pPr>
        <w:pStyle w:val="a6"/>
        <w:ind w:left="1080"/>
        <w:jc w:val="center"/>
        <w:rPr>
          <w:rFonts w:ascii="Times New Roman" w:hAnsi="Times New Roman" w:cs="Times New Roman"/>
          <w:b/>
          <w:caps/>
          <w:color w:val="000000"/>
          <w:sz w:val="24"/>
          <w:szCs w:val="24"/>
        </w:rPr>
      </w:pPr>
    </w:p>
    <w:p w:rsidR="00CB71A1" w:rsidRDefault="00CB71A1" w:rsidP="009232DC">
      <w:pPr>
        <w:pStyle w:val="a6"/>
        <w:ind w:left="1080"/>
        <w:jc w:val="center"/>
        <w:rPr>
          <w:rFonts w:ascii="Times New Roman" w:hAnsi="Times New Roman" w:cs="Times New Roman"/>
          <w:b/>
          <w:caps/>
          <w:color w:val="000000"/>
          <w:sz w:val="24"/>
          <w:szCs w:val="24"/>
        </w:rPr>
      </w:pPr>
    </w:p>
    <w:p w:rsidR="009232DC" w:rsidRPr="00FB6B37" w:rsidRDefault="009232DC" w:rsidP="009232DC">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7. 2 Схема ОСВІТНЬОГО КОМПОНЕНТУ (лекційний блок)</w:t>
      </w:r>
    </w:p>
    <w:p w:rsidR="009232DC" w:rsidRPr="00FB6B37" w:rsidRDefault="009232DC" w:rsidP="009232DC">
      <w:pPr>
        <w:jc w:val="both"/>
        <w:rPr>
          <w:rFonts w:ascii="Times New Roman" w:hAnsi="Times New Roman" w:cs="Times New Roman"/>
          <w:cap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0490"/>
      </w:tblGrid>
      <w:tr w:rsidR="009232DC" w:rsidRPr="005C26D3" w:rsidTr="009232DC">
        <w:tc>
          <w:tcPr>
            <w:tcW w:w="4531" w:type="dxa"/>
            <w:shd w:val="clear" w:color="auto" w:fill="auto"/>
          </w:tcPr>
          <w:p w:rsidR="009232DC" w:rsidRPr="005C26D3" w:rsidRDefault="009232DC" w:rsidP="009232DC">
            <w:pPr>
              <w:jc w:val="center"/>
              <w:rPr>
                <w:rFonts w:ascii="Times New Roman" w:hAnsi="Times New Roman" w:cs="Times New Roman"/>
                <w:b/>
                <w:color w:val="000000"/>
                <w:sz w:val="24"/>
                <w:szCs w:val="24"/>
              </w:rPr>
            </w:pPr>
            <w:r w:rsidRPr="005C26D3">
              <w:rPr>
                <w:rFonts w:ascii="Times New Roman" w:hAnsi="Times New Roman" w:cs="Times New Roman"/>
                <w:b/>
                <w:color w:val="000000"/>
                <w:sz w:val="24"/>
                <w:szCs w:val="24"/>
              </w:rPr>
              <w:t xml:space="preserve">Тема лекції </w:t>
            </w:r>
          </w:p>
        </w:tc>
        <w:tc>
          <w:tcPr>
            <w:tcW w:w="10490" w:type="dxa"/>
            <w:shd w:val="clear" w:color="auto" w:fill="auto"/>
          </w:tcPr>
          <w:p w:rsidR="009232DC" w:rsidRPr="005C26D3" w:rsidRDefault="009232DC" w:rsidP="009232DC">
            <w:pPr>
              <w:jc w:val="center"/>
              <w:rPr>
                <w:rFonts w:ascii="Times New Roman" w:hAnsi="Times New Roman" w:cs="Times New Roman"/>
                <w:b/>
                <w:color w:val="000000"/>
                <w:sz w:val="24"/>
                <w:szCs w:val="24"/>
              </w:rPr>
            </w:pPr>
            <w:r w:rsidRPr="005C26D3">
              <w:rPr>
                <w:rFonts w:ascii="Times New Roman" w:hAnsi="Times New Roman" w:cs="Times New Roman"/>
                <w:b/>
                <w:color w:val="000000"/>
                <w:sz w:val="24"/>
                <w:szCs w:val="24"/>
              </w:rPr>
              <w:t>Зміст лекції</w:t>
            </w:r>
          </w:p>
        </w:tc>
      </w:tr>
      <w:tr w:rsidR="009232DC" w:rsidRPr="005C26D3" w:rsidTr="009232DC">
        <w:tc>
          <w:tcPr>
            <w:tcW w:w="4531" w:type="dxa"/>
            <w:shd w:val="clear" w:color="auto" w:fill="auto"/>
          </w:tcPr>
          <w:p w:rsidR="009232DC" w:rsidRPr="005C26D3"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5C26D3">
              <w:rPr>
                <w:rFonts w:ascii="Times New Roman" w:eastAsia="Times New Roman" w:hAnsi="Times New Roman" w:cs="Times New Roman"/>
                <w:sz w:val="24"/>
                <w:szCs w:val="24"/>
              </w:rPr>
              <w:t>Тема1. Основи фінансів підприємств</w:t>
            </w:r>
          </w:p>
          <w:p w:rsidR="009232DC" w:rsidRPr="005C26D3"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p>
        </w:tc>
        <w:tc>
          <w:tcPr>
            <w:tcW w:w="10490" w:type="dxa"/>
            <w:shd w:val="clear" w:color="auto" w:fill="auto"/>
          </w:tcPr>
          <w:p w:rsidR="009232DC" w:rsidRPr="005C26D3"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5C26D3">
              <w:rPr>
                <w:rFonts w:ascii="Times New Roman" w:eastAsia="Times New Roman" w:hAnsi="Times New Roman" w:cs="Times New Roman"/>
                <w:sz w:val="24"/>
                <w:szCs w:val="24"/>
              </w:rPr>
              <w:t>1.1. Сутність фінансів підприємств, принципи їх організації та їх зміст.</w:t>
            </w:r>
          </w:p>
          <w:p w:rsidR="009232DC" w:rsidRPr="005C26D3"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5C26D3">
              <w:rPr>
                <w:rFonts w:ascii="Times New Roman" w:eastAsia="Times New Roman" w:hAnsi="Times New Roman" w:cs="Times New Roman"/>
                <w:sz w:val="24"/>
                <w:szCs w:val="24"/>
              </w:rPr>
              <w:t>1.2. Функції фінансів підприємств і їх характеристика.</w:t>
            </w:r>
          </w:p>
          <w:p w:rsidR="009232DC" w:rsidRPr="005C26D3"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5C26D3">
              <w:rPr>
                <w:rFonts w:ascii="Times New Roman" w:eastAsia="Times New Roman" w:hAnsi="Times New Roman" w:cs="Times New Roman"/>
                <w:sz w:val="24"/>
                <w:szCs w:val="24"/>
              </w:rPr>
              <w:t>1.3. Фінансові ресурси підприємства та джерела їх формування.</w:t>
            </w:r>
          </w:p>
          <w:p w:rsidR="009232DC" w:rsidRPr="005C26D3" w:rsidRDefault="009232DC" w:rsidP="009232D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z w:val="24"/>
                <w:szCs w:val="24"/>
              </w:rPr>
            </w:pPr>
            <w:r w:rsidRPr="005C26D3">
              <w:rPr>
                <w:sz w:val="24"/>
                <w:szCs w:val="24"/>
              </w:rPr>
              <w:t>1.4. Фінансова робота на підприємстві.</w:t>
            </w:r>
          </w:p>
        </w:tc>
      </w:tr>
      <w:tr w:rsidR="005C26D3" w:rsidRPr="005C26D3" w:rsidTr="009232DC">
        <w:tc>
          <w:tcPr>
            <w:tcW w:w="4531" w:type="dxa"/>
            <w:shd w:val="clear" w:color="auto" w:fill="auto"/>
          </w:tcPr>
          <w:p w:rsidR="005C26D3" w:rsidRPr="005C26D3" w:rsidRDefault="005C26D3" w:rsidP="005C26D3">
            <w:pPr>
              <w:widowControl w:val="0"/>
              <w:shd w:val="clear" w:color="auto" w:fill="FFFFFF"/>
              <w:tabs>
                <w:tab w:val="left" w:pos="883"/>
              </w:tabs>
              <w:autoSpaceDE w:val="0"/>
              <w:autoSpaceDN w:val="0"/>
              <w:adjustRightInd w:val="0"/>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t>Тема 2. Організація грошових розрахунків підприємств</w:t>
            </w:r>
          </w:p>
          <w:p w:rsidR="005C26D3" w:rsidRPr="005C26D3" w:rsidRDefault="005C26D3" w:rsidP="005C26D3">
            <w:pPr>
              <w:widowControl w:val="0"/>
              <w:tabs>
                <w:tab w:val="left" w:pos="938"/>
                <w:tab w:val="left" w:leader="dot" w:pos="9583"/>
              </w:tabs>
              <w:autoSpaceDE w:val="0"/>
              <w:autoSpaceDN w:val="0"/>
              <w:rPr>
                <w:rFonts w:ascii="Times New Roman" w:eastAsia="Times New Roman" w:hAnsi="Times New Roman" w:cs="Times New Roman"/>
                <w:sz w:val="24"/>
                <w:szCs w:val="24"/>
              </w:rPr>
            </w:pPr>
          </w:p>
        </w:tc>
        <w:tc>
          <w:tcPr>
            <w:tcW w:w="10490" w:type="dxa"/>
            <w:shd w:val="clear" w:color="auto" w:fill="auto"/>
          </w:tcPr>
          <w:p w:rsidR="005C26D3" w:rsidRPr="005C26D3" w:rsidRDefault="005C26D3" w:rsidP="005C26D3">
            <w:pPr>
              <w:widowControl w:val="0"/>
              <w:shd w:val="clear" w:color="auto" w:fill="FFFFFF"/>
              <w:tabs>
                <w:tab w:val="left" w:pos="883"/>
              </w:tabs>
              <w:autoSpaceDE w:val="0"/>
              <w:autoSpaceDN w:val="0"/>
              <w:adjustRightInd w:val="0"/>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t>2.1. Сутність грошових розрахунків підприємств.</w:t>
            </w:r>
          </w:p>
          <w:p w:rsidR="005C26D3" w:rsidRPr="005C26D3" w:rsidRDefault="005C26D3" w:rsidP="005C26D3">
            <w:pPr>
              <w:widowControl w:val="0"/>
              <w:shd w:val="clear" w:color="auto" w:fill="FFFFFF"/>
              <w:tabs>
                <w:tab w:val="left" w:pos="883"/>
              </w:tabs>
              <w:autoSpaceDE w:val="0"/>
              <w:autoSpaceDN w:val="0"/>
              <w:adjustRightInd w:val="0"/>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t>2.2. Безготівкові й готівкові розрахунки.</w:t>
            </w:r>
          </w:p>
          <w:p w:rsidR="005C26D3" w:rsidRPr="005C26D3" w:rsidRDefault="005C26D3" w:rsidP="005C26D3">
            <w:pPr>
              <w:widowControl w:val="0"/>
              <w:shd w:val="clear" w:color="auto" w:fill="FFFFFF"/>
              <w:tabs>
                <w:tab w:val="left" w:pos="883"/>
              </w:tabs>
              <w:autoSpaceDE w:val="0"/>
              <w:autoSpaceDN w:val="0"/>
              <w:adjustRightInd w:val="0"/>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t>2.3. Проведення касових операцій.</w:t>
            </w:r>
          </w:p>
          <w:p w:rsidR="005C26D3" w:rsidRPr="005C26D3" w:rsidRDefault="005C26D3" w:rsidP="005C26D3">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5C26D3">
              <w:rPr>
                <w:rFonts w:ascii="Times New Roman" w:eastAsia="Times New Roman" w:hAnsi="Times New Roman" w:cs="Times New Roman"/>
                <w:bCs/>
                <w:sz w:val="24"/>
                <w:szCs w:val="24"/>
                <w:lang w:eastAsia="ru-RU"/>
              </w:rPr>
              <w:t>2.4. Види банківських рахунків і порядок їх відкриття.</w:t>
            </w:r>
          </w:p>
        </w:tc>
      </w:tr>
      <w:tr w:rsidR="009232DC" w:rsidRPr="005C26D3" w:rsidTr="009232DC">
        <w:tc>
          <w:tcPr>
            <w:tcW w:w="4531" w:type="dxa"/>
            <w:shd w:val="clear" w:color="auto" w:fill="auto"/>
          </w:tcPr>
          <w:p w:rsidR="009232DC" w:rsidRPr="005C26D3" w:rsidRDefault="009232DC" w:rsidP="009232DC">
            <w:pPr>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Тема 3. Грошові надходження підприємств</w:t>
            </w:r>
          </w:p>
          <w:p w:rsidR="009232DC" w:rsidRPr="005C26D3" w:rsidRDefault="009232DC" w:rsidP="009232DC">
            <w:pPr>
              <w:jc w:val="both"/>
              <w:rPr>
                <w:rFonts w:ascii="Times New Roman" w:eastAsia="Times New Roman" w:hAnsi="Times New Roman" w:cs="Times New Roman"/>
                <w:sz w:val="24"/>
                <w:szCs w:val="24"/>
                <w:lang w:eastAsia="ru-RU"/>
              </w:rPr>
            </w:pPr>
          </w:p>
        </w:tc>
        <w:tc>
          <w:tcPr>
            <w:tcW w:w="10490" w:type="dxa"/>
            <w:shd w:val="clear" w:color="auto" w:fill="auto"/>
          </w:tcPr>
          <w:p w:rsidR="009232DC" w:rsidRPr="005C26D3" w:rsidRDefault="009232DC" w:rsidP="009232DC">
            <w:pPr>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3.1. Характеристика і склад грошових надходжень підприємств.</w:t>
            </w:r>
          </w:p>
          <w:p w:rsidR="009232DC" w:rsidRPr="005C26D3" w:rsidRDefault="009232DC" w:rsidP="009232DC">
            <w:pPr>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3.2. Доходи (виручка) від реалізації продукції, робіт, послуг.</w:t>
            </w:r>
          </w:p>
          <w:p w:rsidR="009232DC" w:rsidRPr="005C26D3" w:rsidRDefault="009232DC" w:rsidP="009232DC">
            <w:pPr>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3.3. Доходи від фінансово-інвестиційної та іншої діяльності.</w:t>
            </w:r>
          </w:p>
          <w:p w:rsidR="009232DC" w:rsidRPr="005C26D3" w:rsidRDefault="009232DC" w:rsidP="009232DC">
            <w:pPr>
              <w:pStyle w:val="TableParagraph"/>
              <w:tabs>
                <w:tab w:val="left" w:pos="1841"/>
                <w:tab w:val="left" w:pos="4098"/>
              </w:tabs>
              <w:ind w:right="97"/>
              <w:jc w:val="both"/>
              <w:rPr>
                <w:sz w:val="24"/>
                <w:szCs w:val="24"/>
              </w:rPr>
            </w:pPr>
            <w:r w:rsidRPr="005C26D3">
              <w:rPr>
                <w:sz w:val="24"/>
                <w:szCs w:val="24"/>
                <w:lang w:eastAsia="ru-RU"/>
              </w:rPr>
              <w:t>3.4. Формування валового і чистого доходу.</w:t>
            </w:r>
          </w:p>
        </w:tc>
      </w:tr>
      <w:tr w:rsidR="009232DC" w:rsidRPr="005C26D3" w:rsidTr="009232DC">
        <w:tc>
          <w:tcPr>
            <w:tcW w:w="4531" w:type="dxa"/>
            <w:shd w:val="clear" w:color="auto" w:fill="auto"/>
          </w:tcPr>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Тема 4. Формування і розподіл прибутку</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p>
        </w:tc>
        <w:tc>
          <w:tcPr>
            <w:tcW w:w="10490" w:type="dxa"/>
            <w:shd w:val="clear" w:color="auto" w:fill="auto"/>
          </w:tcPr>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4.1. Прибуток як результат фінансово-господарської діяльності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4.2. Формування прибутку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4.3. Розподіл прибутку підприємства.</w:t>
            </w:r>
          </w:p>
          <w:p w:rsidR="009232DC" w:rsidRPr="005C26D3" w:rsidRDefault="009232DC" w:rsidP="009232DC">
            <w:pPr>
              <w:pStyle w:val="TableParagraph"/>
              <w:tabs>
                <w:tab w:val="left" w:pos="1841"/>
                <w:tab w:val="left" w:pos="4098"/>
              </w:tabs>
              <w:ind w:left="171" w:right="97"/>
              <w:jc w:val="both"/>
              <w:rPr>
                <w:sz w:val="24"/>
                <w:szCs w:val="24"/>
              </w:rPr>
            </w:pPr>
            <w:r w:rsidRPr="005C26D3">
              <w:rPr>
                <w:sz w:val="24"/>
                <w:szCs w:val="24"/>
                <w:lang w:eastAsia="ru-RU"/>
              </w:rPr>
              <w:t>4.4. Використання чистого прибутку.</w:t>
            </w:r>
          </w:p>
        </w:tc>
      </w:tr>
      <w:tr w:rsidR="009232DC" w:rsidRPr="005C26D3" w:rsidTr="009232DC">
        <w:tc>
          <w:tcPr>
            <w:tcW w:w="4531" w:type="dxa"/>
            <w:shd w:val="clear" w:color="auto" w:fill="auto"/>
          </w:tcPr>
          <w:p w:rsidR="009232DC" w:rsidRPr="005C26D3" w:rsidRDefault="009232DC" w:rsidP="009232DC">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Тема 5. Оподаткування підприємств</w:t>
            </w:r>
          </w:p>
          <w:p w:rsidR="009232DC" w:rsidRPr="005C26D3" w:rsidRDefault="009232DC" w:rsidP="009232DC">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p>
        </w:tc>
        <w:tc>
          <w:tcPr>
            <w:tcW w:w="10490" w:type="dxa"/>
            <w:shd w:val="clear" w:color="auto" w:fill="auto"/>
          </w:tcPr>
          <w:p w:rsidR="009232DC" w:rsidRPr="005C26D3" w:rsidRDefault="009232DC" w:rsidP="009232DC">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5.1.  Сутність податків і їх функції.</w:t>
            </w:r>
          </w:p>
          <w:p w:rsidR="009232DC" w:rsidRPr="005C26D3" w:rsidRDefault="009232DC" w:rsidP="009232DC">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5.2.  Система оподаткування підприємств та її становлення в Україні.</w:t>
            </w:r>
          </w:p>
          <w:p w:rsidR="009232DC" w:rsidRPr="005C26D3" w:rsidRDefault="009232DC" w:rsidP="009232DC">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5.3.  Загальна та спрощена системи оподаткування в Україні.</w:t>
            </w:r>
          </w:p>
          <w:p w:rsidR="009232DC" w:rsidRPr="005C26D3" w:rsidRDefault="009232DC" w:rsidP="009232DC">
            <w:pPr>
              <w:pStyle w:val="TableParagraph"/>
              <w:ind w:right="98"/>
              <w:rPr>
                <w:sz w:val="24"/>
                <w:szCs w:val="24"/>
                <w:highlight w:val="yellow"/>
              </w:rPr>
            </w:pPr>
            <w:r w:rsidRPr="005C26D3">
              <w:rPr>
                <w:color w:val="000000"/>
                <w:sz w:val="24"/>
                <w:szCs w:val="24"/>
                <w:lang w:eastAsia="ru-RU"/>
              </w:rPr>
              <w:t>5.4.  Податковий Кодекс України.</w:t>
            </w:r>
          </w:p>
        </w:tc>
      </w:tr>
      <w:tr w:rsidR="005C26D3" w:rsidRPr="005C26D3" w:rsidTr="009232DC">
        <w:tc>
          <w:tcPr>
            <w:tcW w:w="4531" w:type="dxa"/>
            <w:shd w:val="clear" w:color="auto" w:fill="auto"/>
          </w:tcPr>
          <w:p w:rsidR="005C26D3" w:rsidRPr="005C26D3" w:rsidRDefault="005C26D3" w:rsidP="005C26D3">
            <w:pPr>
              <w:widowControl w:val="0"/>
              <w:shd w:val="clear" w:color="auto" w:fill="FFFFFF"/>
              <w:tabs>
                <w:tab w:val="left" w:pos="180"/>
                <w:tab w:val="left" w:pos="941"/>
              </w:tabs>
              <w:autoSpaceDE w:val="0"/>
              <w:autoSpaceDN w:val="0"/>
              <w:adjustRightInd w:val="0"/>
              <w:ind w:right="30"/>
              <w:jc w:val="both"/>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t>Тема 6. Обігові кошти</w:t>
            </w:r>
          </w:p>
          <w:p w:rsidR="005C26D3" w:rsidRPr="005C26D3" w:rsidRDefault="005C26D3" w:rsidP="005C26D3">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p>
        </w:tc>
        <w:tc>
          <w:tcPr>
            <w:tcW w:w="10490" w:type="dxa"/>
            <w:shd w:val="clear" w:color="auto" w:fill="auto"/>
          </w:tcPr>
          <w:p w:rsidR="005C26D3" w:rsidRPr="005C26D3" w:rsidRDefault="005C26D3" w:rsidP="005C26D3">
            <w:pPr>
              <w:widowControl w:val="0"/>
              <w:shd w:val="clear" w:color="auto" w:fill="FFFFFF"/>
              <w:tabs>
                <w:tab w:val="left" w:pos="180"/>
                <w:tab w:val="left" w:pos="941"/>
              </w:tabs>
              <w:autoSpaceDE w:val="0"/>
              <w:autoSpaceDN w:val="0"/>
              <w:adjustRightInd w:val="0"/>
              <w:ind w:right="30"/>
              <w:jc w:val="both"/>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lastRenderedPageBreak/>
              <w:t>6.1. Оборотні кошти підприємства: поняття і структура.</w:t>
            </w:r>
          </w:p>
          <w:p w:rsidR="005C26D3" w:rsidRPr="005C26D3" w:rsidRDefault="005C26D3" w:rsidP="005C26D3">
            <w:pPr>
              <w:widowControl w:val="0"/>
              <w:shd w:val="clear" w:color="auto" w:fill="FFFFFF"/>
              <w:tabs>
                <w:tab w:val="left" w:pos="180"/>
                <w:tab w:val="left" w:pos="941"/>
              </w:tabs>
              <w:autoSpaceDE w:val="0"/>
              <w:autoSpaceDN w:val="0"/>
              <w:adjustRightInd w:val="0"/>
              <w:ind w:right="30"/>
              <w:jc w:val="both"/>
              <w:rPr>
                <w:rFonts w:ascii="Times New Roman" w:eastAsia="Times New Roman" w:hAnsi="Times New Roman" w:cs="Times New Roman"/>
                <w:bCs/>
                <w:sz w:val="24"/>
                <w:szCs w:val="24"/>
                <w:lang w:eastAsia="ru-RU"/>
              </w:rPr>
            </w:pPr>
            <w:r w:rsidRPr="005C26D3">
              <w:rPr>
                <w:rFonts w:ascii="Times New Roman" w:eastAsia="Times New Roman" w:hAnsi="Times New Roman" w:cs="Times New Roman"/>
                <w:bCs/>
                <w:sz w:val="24"/>
                <w:szCs w:val="24"/>
                <w:lang w:eastAsia="ru-RU"/>
              </w:rPr>
              <w:lastRenderedPageBreak/>
              <w:t>6.2. Нормування оборотних коштів.</w:t>
            </w:r>
          </w:p>
          <w:p w:rsidR="005C26D3" w:rsidRPr="005C26D3" w:rsidRDefault="005C26D3" w:rsidP="005C26D3">
            <w:pPr>
              <w:widowControl w:val="0"/>
              <w:shd w:val="clear" w:color="auto" w:fill="FFFFFF"/>
              <w:tabs>
                <w:tab w:val="left" w:pos="854"/>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bCs/>
                <w:sz w:val="24"/>
                <w:szCs w:val="24"/>
                <w:lang w:eastAsia="ru-RU"/>
              </w:rPr>
              <w:t>6.3. Показники і шляхи підвищення ефективності використання оборотних коштів підприємства.</w:t>
            </w:r>
          </w:p>
        </w:tc>
      </w:tr>
      <w:tr w:rsidR="009232DC" w:rsidRPr="005C26D3" w:rsidTr="009232DC">
        <w:tc>
          <w:tcPr>
            <w:tcW w:w="4531" w:type="dxa"/>
            <w:shd w:val="clear" w:color="auto" w:fill="auto"/>
          </w:tcPr>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lastRenderedPageBreak/>
              <w:t>Тема 7. Кредитування підприємств</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p>
        </w:tc>
        <w:tc>
          <w:tcPr>
            <w:tcW w:w="10490" w:type="dxa"/>
            <w:shd w:val="clear" w:color="auto" w:fill="auto"/>
          </w:tcPr>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7.1. Необхідність та сутність кредитування суб’єктів господарювання.</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7.2. Форми та види кредитів, які використовуються у господарській діяльності.</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7.3. Кредитування підприємств за рахунок різних джерел.</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7.3.1. Банківське кредитування.</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7.3.2. Комерційне кредитування.</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7.3.3. Лізингове кредитування.</w:t>
            </w:r>
          </w:p>
          <w:p w:rsidR="009232DC" w:rsidRPr="005C26D3" w:rsidRDefault="009232DC" w:rsidP="009232D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7.3.4. Державне кредитування.</w:t>
            </w:r>
          </w:p>
          <w:p w:rsidR="009232DC" w:rsidRPr="005C26D3" w:rsidRDefault="009232DC" w:rsidP="009232DC">
            <w:pPr>
              <w:pStyle w:val="TableParagraph"/>
              <w:ind w:right="98"/>
              <w:rPr>
                <w:sz w:val="24"/>
                <w:szCs w:val="24"/>
                <w:highlight w:val="yellow"/>
              </w:rPr>
            </w:pPr>
            <w:r w:rsidRPr="005C26D3">
              <w:rPr>
                <w:color w:val="000000"/>
                <w:sz w:val="24"/>
                <w:szCs w:val="24"/>
                <w:lang w:eastAsia="ru-RU"/>
              </w:rPr>
              <w:t>7.3.5. Кредитування підприємств за рахунок коштів міжнародних фінансово-кредитних інститутів.</w:t>
            </w:r>
          </w:p>
        </w:tc>
      </w:tr>
      <w:tr w:rsidR="009232DC" w:rsidRPr="005C26D3" w:rsidTr="009232DC">
        <w:tc>
          <w:tcPr>
            <w:tcW w:w="4531" w:type="dxa"/>
            <w:shd w:val="clear" w:color="auto" w:fill="auto"/>
          </w:tcPr>
          <w:p w:rsidR="009232DC" w:rsidRPr="005C26D3" w:rsidRDefault="009232DC" w:rsidP="009232DC">
            <w:pPr>
              <w:widowControl w:val="0"/>
              <w:shd w:val="clear" w:color="auto" w:fill="FFFFFF"/>
              <w:tabs>
                <w:tab w:val="left" w:pos="931"/>
              </w:tabs>
              <w:autoSpaceDE w:val="0"/>
              <w:autoSpaceDN w:val="0"/>
              <w:adjustRightInd w:val="0"/>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Тема 8. Фінансове забезпечення відтворення основних засобів</w:t>
            </w:r>
          </w:p>
          <w:p w:rsidR="009232DC" w:rsidRPr="005C26D3" w:rsidRDefault="009232DC" w:rsidP="009232DC">
            <w:pPr>
              <w:widowControl w:val="0"/>
              <w:shd w:val="clear" w:color="auto" w:fill="FFFFFF"/>
              <w:tabs>
                <w:tab w:val="left" w:pos="931"/>
              </w:tabs>
              <w:autoSpaceDE w:val="0"/>
              <w:autoSpaceDN w:val="0"/>
              <w:adjustRightInd w:val="0"/>
              <w:rPr>
                <w:rFonts w:ascii="Times New Roman" w:eastAsia="Times New Roman" w:hAnsi="Times New Roman" w:cs="Times New Roman"/>
                <w:color w:val="000000"/>
                <w:sz w:val="24"/>
                <w:szCs w:val="24"/>
                <w:lang w:eastAsia="ru-RU"/>
              </w:rPr>
            </w:pPr>
          </w:p>
        </w:tc>
        <w:tc>
          <w:tcPr>
            <w:tcW w:w="10490" w:type="dxa"/>
            <w:shd w:val="clear" w:color="auto" w:fill="auto"/>
          </w:tcPr>
          <w:p w:rsidR="009232DC" w:rsidRPr="005C26D3" w:rsidRDefault="009232DC" w:rsidP="009232DC">
            <w:pPr>
              <w:widowControl w:val="0"/>
              <w:shd w:val="clear" w:color="auto" w:fill="FFFFFF"/>
              <w:tabs>
                <w:tab w:val="left" w:pos="931"/>
              </w:tabs>
              <w:autoSpaceDE w:val="0"/>
              <w:autoSpaceDN w:val="0"/>
              <w:adjustRightInd w:val="0"/>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8.1. Склад і структура необоротних активів підприємства.</w:t>
            </w:r>
          </w:p>
          <w:p w:rsidR="009232DC" w:rsidRPr="005C26D3" w:rsidRDefault="009232DC" w:rsidP="009232DC">
            <w:pPr>
              <w:widowControl w:val="0"/>
              <w:shd w:val="clear" w:color="auto" w:fill="FFFFFF"/>
              <w:tabs>
                <w:tab w:val="left" w:pos="931"/>
              </w:tabs>
              <w:autoSpaceDE w:val="0"/>
              <w:autoSpaceDN w:val="0"/>
              <w:adjustRightInd w:val="0"/>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8.2. Сутність і склад фінансового забезпечення відтворення основних засобів.</w:t>
            </w:r>
          </w:p>
          <w:p w:rsidR="009232DC" w:rsidRPr="005C26D3" w:rsidRDefault="009232DC" w:rsidP="009232DC">
            <w:pPr>
              <w:pStyle w:val="TableParagraph"/>
              <w:ind w:right="98"/>
              <w:rPr>
                <w:sz w:val="24"/>
                <w:szCs w:val="24"/>
                <w:highlight w:val="yellow"/>
              </w:rPr>
            </w:pPr>
            <w:r w:rsidRPr="005C26D3">
              <w:rPr>
                <w:color w:val="000000"/>
                <w:sz w:val="24"/>
                <w:szCs w:val="24"/>
                <w:lang w:eastAsia="ru-RU"/>
              </w:rPr>
              <w:t>8.3. Фінансування ремонту основних засобів.</w:t>
            </w:r>
          </w:p>
        </w:tc>
      </w:tr>
      <w:tr w:rsidR="009232DC" w:rsidRPr="005C26D3" w:rsidTr="009232DC">
        <w:tc>
          <w:tcPr>
            <w:tcW w:w="4531" w:type="dxa"/>
            <w:shd w:val="clear" w:color="auto" w:fill="auto"/>
          </w:tcPr>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Тема 9. Оцінювання фінансового стану підприємств</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p>
        </w:tc>
        <w:tc>
          <w:tcPr>
            <w:tcW w:w="10490" w:type="dxa"/>
            <w:shd w:val="clear" w:color="auto" w:fill="auto"/>
          </w:tcPr>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9.1. Роль аналізу фінансового стану та його вплив на ефективну діяльність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9.2. Види, завдання та інформаційна база аналізу фінансового стану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9.3. Методика проведення аналізу фінансових показників діяльності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9.3.1. Методика аналізу майна підприємства</w:t>
            </w:r>
            <w:r w:rsidRPr="005C26D3">
              <w:rPr>
                <w:rFonts w:ascii="Times New Roman" w:eastAsia="Times New Roman" w:hAnsi="Times New Roman" w:cs="Times New Roman"/>
                <w:sz w:val="24"/>
                <w:szCs w:val="24"/>
                <w:lang w:eastAsia="ru-RU"/>
              </w:rPr>
              <w:tab/>
              <w:t>та джерел його формування.</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9.3.2. Методика оцінки платоспроможності</w:t>
            </w:r>
            <w:r w:rsidRPr="005C26D3">
              <w:rPr>
                <w:rFonts w:ascii="Times New Roman" w:eastAsia="Times New Roman" w:hAnsi="Times New Roman" w:cs="Times New Roman"/>
                <w:sz w:val="24"/>
                <w:szCs w:val="24"/>
                <w:lang w:eastAsia="ru-RU"/>
              </w:rPr>
              <w:tab/>
              <w:t>та ліквідності підприємства.</w:t>
            </w:r>
          </w:p>
          <w:p w:rsidR="009232DC" w:rsidRPr="005C26D3" w:rsidRDefault="009232DC" w:rsidP="009232D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9.3.3. Методика оцінки фінансової стійкості підприємства.</w:t>
            </w:r>
          </w:p>
          <w:p w:rsidR="009232DC" w:rsidRPr="005C26D3" w:rsidRDefault="009232DC" w:rsidP="009232DC">
            <w:pPr>
              <w:pStyle w:val="TableParagraph"/>
              <w:ind w:right="98"/>
              <w:rPr>
                <w:sz w:val="24"/>
                <w:szCs w:val="24"/>
              </w:rPr>
            </w:pPr>
            <w:r w:rsidRPr="005C26D3">
              <w:rPr>
                <w:sz w:val="24"/>
                <w:szCs w:val="24"/>
                <w:lang w:eastAsia="ru-RU"/>
              </w:rPr>
              <w:t>9.3.4. Методика оцінки ділової активності.</w:t>
            </w:r>
          </w:p>
        </w:tc>
      </w:tr>
      <w:tr w:rsidR="009232DC" w:rsidRPr="005C26D3" w:rsidTr="009232DC">
        <w:trPr>
          <w:trHeight w:val="582"/>
        </w:trPr>
        <w:tc>
          <w:tcPr>
            <w:tcW w:w="4531" w:type="dxa"/>
            <w:shd w:val="clear" w:color="auto" w:fill="auto"/>
          </w:tcPr>
          <w:p w:rsidR="009232DC" w:rsidRPr="005C26D3" w:rsidRDefault="009232DC" w:rsidP="009232DC">
            <w:pPr>
              <w:widowControl w:val="0"/>
              <w:shd w:val="clear" w:color="auto" w:fill="FFFFFF"/>
              <w:tabs>
                <w:tab w:val="left" w:pos="912"/>
              </w:tabs>
              <w:autoSpaceDE w:val="0"/>
              <w:autoSpaceDN w:val="0"/>
              <w:adjustRightInd w:val="0"/>
              <w:jc w:val="both"/>
              <w:rPr>
                <w:rFonts w:ascii="Times New Roman" w:eastAsia="Times New Roman" w:hAnsi="Times New Roman" w:cs="Times New Roman"/>
                <w:iCs/>
                <w:sz w:val="24"/>
                <w:szCs w:val="24"/>
                <w:lang w:eastAsia="ru-RU"/>
              </w:rPr>
            </w:pPr>
            <w:r w:rsidRPr="005C26D3">
              <w:rPr>
                <w:rFonts w:ascii="Times New Roman" w:eastAsia="Times New Roman" w:hAnsi="Times New Roman" w:cs="Times New Roman"/>
                <w:iCs/>
                <w:sz w:val="24"/>
                <w:szCs w:val="24"/>
                <w:lang w:eastAsia="ru-RU"/>
              </w:rPr>
              <w:t>Тема 10 Фінансове планування на підприємствах</w:t>
            </w:r>
          </w:p>
        </w:tc>
        <w:tc>
          <w:tcPr>
            <w:tcW w:w="10490" w:type="dxa"/>
            <w:shd w:val="clear" w:color="auto" w:fill="auto"/>
          </w:tcPr>
          <w:p w:rsidR="009232DC" w:rsidRPr="005C26D3" w:rsidRDefault="009232DC" w:rsidP="009232DC">
            <w:pPr>
              <w:widowControl w:val="0"/>
              <w:shd w:val="clear" w:color="auto" w:fill="FFFFFF"/>
              <w:tabs>
                <w:tab w:val="left" w:pos="912"/>
              </w:tabs>
              <w:autoSpaceDE w:val="0"/>
              <w:autoSpaceDN w:val="0"/>
              <w:adjustRightInd w:val="0"/>
              <w:jc w:val="both"/>
              <w:rPr>
                <w:rFonts w:ascii="Times New Roman" w:eastAsia="Times New Roman" w:hAnsi="Times New Roman" w:cs="Times New Roman"/>
                <w:iCs/>
                <w:sz w:val="24"/>
                <w:szCs w:val="24"/>
                <w:lang w:eastAsia="ru-RU"/>
              </w:rPr>
            </w:pPr>
            <w:r w:rsidRPr="005C26D3">
              <w:rPr>
                <w:rFonts w:ascii="Times New Roman" w:eastAsia="Times New Roman" w:hAnsi="Times New Roman" w:cs="Times New Roman"/>
                <w:iCs/>
                <w:sz w:val="24"/>
                <w:szCs w:val="24"/>
                <w:lang w:eastAsia="ru-RU"/>
              </w:rPr>
              <w:t>10.1. Сутність і зміст фінансового планування.</w:t>
            </w:r>
          </w:p>
          <w:p w:rsidR="009232DC" w:rsidRPr="005C26D3" w:rsidRDefault="009232DC" w:rsidP="009232DC">
            <w:pPr>
              <w:pStyle w:val="TableParagraph"/>
              <w:ind w:right="98"/>
              <w:rPr>
                <w:sz w:val="24"/>
                <w:szCs w:val="24"/>
              </w:rPr>
            </w:pPr>
            <w:r w:rsidRPr="005C26D3">
              <w:rPr>
                <w:iCs/>
                <w:sz w:val="24"/>
                <w:szCs w:val="24"/>
                <w:lang w:eastAsia="ru-RU"/>
              </w:rPr>
              <w:t>10.2. Принципи та методи фінансового планування на підприємстві.</w:t>
            </w:r>
          </w:p>
        </w:tc>
      </w:tr>
    </w:tbl>
    <w:p w:rsidR="009232DC" w:rsidRPr="00FB6B37" w:rsidRDefault="009232DC" w:rsidP="009232DC">
      <w:pPr>
        <w:jc w:val="center"/>
        <w:rPr>
          <w:rFonts w:ascii="Times New Roman" w:hAnsi="Times New Roman" w:cs="Times New Roman"/>
          <w:b/>
          <w:caps/>
          <w:color w:val="000000"/>
          <w:sz w:val="24"/>
          <w:szCs w:val="24"/>
        </w:rPr>
      </w:pPr>
    </w:p>
    <w:p w:rsidR="009232DC" w:rsidRDefault="009232DC"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5C26D3" w:rsidRPr="00FB6B37" w:rsidRDefault="005C26D3" w:rsidP="009232DC">
      <w:pPr>
        <w:jc w:val="center"/>
        <w:rPr>
          <w:rFonts w:ascii="Times New Roman" w:hAnsi="Times New Roman" w:cs="Times New Roman"/>
          <w:b/>
          <w:caps/>
          <w:color w:val="000000"/>
          <w:sz w:val="24"/>
          <w:szCs w:val="24"/>
        </w:rPr>
      </w:pPr>
    </w:p>
    <w:p w:rsidR="009232DC" w:rsidRPr="00FB6B37" w:rsidRDefault="009232DC" w:rsidP="009232DC">
      <w:pPr>
        <w:jc w:val="center"/>
        <w:rPr>
          <w:rFonts w:ascii="Times New Roman" w:hAnsi="Times New Roman" w:cs="Times New Roman"/>
          <w:b/>
          <w:caps/>
          <w:color w:val="000000"/>
          <w:sz w:val="24"/>
          <w:szCs w:val="24"/>
        </w:rPr>
      </w:pPr>
    </w:p>
    <w:p w:rsidR="009232DC" w:rsidRPr="00FB6B37" w:rsidRDefault="009232DC" w:rsidP="009232DC">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lastRenderedPageBreak/>
        <w:t>7.3  Схема ОСВІТНЬОГО КОМПОНЕНТУ (практичні заняття)</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7196"/>
        <w:gridCol w:w="7489"/>
      </w:tblGrid>
      <w:tr w:rsidR="009232DC" w:rsidRPr="009232DC" w:rsidTr="009232DC">
        <w:trPr>
          <w:trHeight w:val="335"/>
        </w:trPr>
        <w:tc>
          <w:tcPr>
            <w:tcW w:w="2450" w:type="pct"/>
            <w:tcBorders>
              <w:right w:val="single" w:sz="4" w:space="0" w:color="auto"/>
            </w:tcBorders>
            <w:tcMar>
              <w:top w:w="100" w:type="dxa"/>
              <w:left w:w="100" w:type="dxa"/>
              <w:bottom w:w="100" w:type="dxa"/>
              <w:right w:w="100" w:type="dxa"/>
            </w:tcMar>
          </w:tcPr>
          <w:p w:rsidR="009232DC" w:rsidRPr="009232DC" w:rsidRDefault="009232DC" w:rsidP="009232DC">
            <w:pPr>
              <w:widowControl w:val="0"/>
              <w:jc w:val="center"/>
              <w:rPr>
                <w:rFonts w:ascii="Times New Roman" w:hAnsi="Times New Roman" w:cs="Times New Roman"/>
                <w:b/>
                <w:caps/>
                <w:color w:val="000000"/>
                <w:sz w:val="24"/>
                <w:szCs w:val="24"/>
              </w:rPr>
            </w:pPr>
            <w:r w:rsidRPr="009232DC">
              <w:rPr>
                <w:rFonts w:ascii="Times New Roman" w:hAnsi="Times New Roman" w:cs="Times New Roman"/>
                <w:b/>
                <w:color w:val="000000"/>
                <w:sz w:val="24"/>
                <w:szCs w:val="24"/>
              </w:rPr>
              <w:t>Тема практичного заняття</w:t>
            </w:r>
          </w:p>
        </w:tc>
        <w:tc>
          <w:tcPr>
            <w:tcW w:w="2550" w:type="pct"/>
            <w:tcBorders>
              <w:left w:val="single" w:sz="4" w:space="0" w:color="auto"/>
            </w:tcBorders>
          </w:tcPr>
          <w:p w:rsidR="009232DC" w:rsidRPr="009232DC" w:rsidRDefault="009232DC" w:rsidP="009232DC">
            <w:pPr>
              <w:widowControl w:val="0"/>
              <w:jc w:val="center"/>
              <w:rPr>
                <w:rFonts w:ascii="Times New Roman" w:hAnsi="Times New Roman" w:cs="Times New Roman"/>
                <w:b/>
                <w:caps/>
                <w:color w:val="000000"/>
                <w:sz w:val="24"/>
                <w:szCs w:val="24"/>
              </w:rPr>
            </w:pPr>
            <w:r w:rsidRPr="009232DC">
              <w:rPr>
                <w:rFonts w:ascii="Times New Roman" w:hAnsi="Times New Roman" w:cs="Times New Roman"/>
                <w:b/>
                <w:color w:val="000000"/>
                <w:sz w:val="24"/>
                <w:szCs w:val="24"/>
              </w:rPr>
              <w:t>Зміст практичного заняття</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9232DC">
              <w:rPr>
                <w:rFonts w:ascii="Times New Roman" w:eastAsia="Times New Roman" w:hAnsi="Times New Roman" w:cs="Times New Roman"/>
                <w:sz w:val="24"/>
                <w:szCs w:val="24"/>
              </w:rPr>
              <w:t>Тема1. Основи фінансів підприємств</w:t>
            </w:r>
          </w:p>
          <w:p w:rsidR="009232DC" w:rsidRPr="009232DC" w:rsidRDefault="009232DC" w:rsidP="009232DC">
            <w:pPr>
              <w:widowControl w:val="0"/>
              <w:tabs>
                <w:tab w:val="left" w:pos="993"/>
              </w:tabs>
              <w:ind w:left="993" w:hanging="993"/>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tabs>
                <w:tab w:val="left" w:pos="938"/>
                <w:tab w:val="left" w:leader="dot" w:pos="9583"/>
              </w:tabs>
              <w:autoSpaceDE w:val="0"/>
              <w:autoSpaceDN w:val="0"/>
              <w:ind w:left="121" w:right="107"/>
              <w:rPr>
                <w:rFonts w:ascii="Times New Roman" w:eastAsia="Times New Roman" w:hAnsi="Times New Roman" w:cs="Times New Roman"/>
                <w:sz w:val="24"/>
                <w:szCs w:val="24"/>
              </w:rPr>
            </w:pPr>
            <w:r w:rsidRPr="009232DC">
              <w:rPr>
                <w:rFonts w:ascii="Times New Roman" w:eastAsia="Times New Roman" w:hAnsi="Times New Roman" w:cs="Times New Roman"/>
                <w:sz w:val="24"/>
                <w:szCs w:val="24"/>
              </w:rPr>
              <w:t>1.1. Сутність фінансів підприємств, принципи їх організації та їх зміст.</w:t>
            </w:r>
          </w:p>
          <w:p w:rsidR="009232DC" w:rsidRPr="009232DC" w:rsidRDefault="009232DC" w:rsidP="005C26D3">
            <w:pPr>
              <w:widowControl w:val="0"/>
              <w:tabs>
                <w:tab w:val="left" w:pos="938"/>
                <w:tab w:val="left" w:leader="dot" w:pos="9583"/>
              </w:tabs>
              <w:autoSpaceDE w:val="0"/>
              <w:autoSpaceDN w:val="0"/>
              <w:ind w:left="121" w:right="107"/>
              <w:rPr>
                <w:rFonts w:ascii="Times New Roman" w:eastAsia="Times New Roman" w:hAnsi="Times New Roman" w:cs="Times New Roman"/>
                <w:sz w:val="24"/>
                <w:szCs w:val="24"/>
              </w:rPr>
            </w:pPr>
            <w:r w:rsidRPr="009232DC">
              <w:rPr>
                <w:rFonts w:ascii="Times New Roman" w:eastAsia="Times New Roman" w:hAnsi="Times New Roman" w:cs="Times New Roman"/>
                <w:sz w:val="24"/>
                <w:szCs w:val="24"/>
              </w:rPr>
              <w:t>1.2. Функції фінансів підприємств і їх характеристика.</w:t>
            </w:r>
          </w:p>
          <w:p w:rsidR="009232DC" w:rsidRPr="009232DC" w:rsidRDefault="009232DC" w:rsidP="005C26D3">
            <w:pPr>
              <w:widowControl w:val="0"/>
              <w:tabs>
                <w:tab w:val="left" w:pos="938"/>
                <w:tab w:val="left" w:leader="dot" w:pos="9583"/>
              </w:tabs>
              <w:autoSpaceDE w:val="0"/>
              <w:autoSpaceDN w:val="0"/>
              <w:ind w:left="121" w:right="107"/>
              <w:rPr>
                <w:rFonts w:ascii="Times New Roman" w:eastAsia="Times New Roman" w:hAnsi="Times New Roman" w:cs="Times New Roman"/>
                <w:sz w:val="24"/>
                <w:szCs w:val="24"/>
              </w:rPr>
            </w:pPr>
            <w:r w:rsidRPr="009232DC">
              <w:rPr>
                <w:rFonts w:ascii="Times New Roman" w:eastAsia="Times New Roman" w:hAnsi="Times New Roman" w:cs="Times New Roman"/>
                <w:sz w:val="24"/>
                <w:szCs w:val="24"/>
              </w:rPr>
              <w:t>1.3. Фінансові ресурси підприємства та джерела їх формування.</w:t>
            </w:r>
          </w:p>
          <w:p w:rsidR="009232DC" w:rsidRPr="009232DC" w:rsidRDefault="009232DC" w:rsidP="005C26D3">
            <w:pPr>
              <w:widowControl w:val="0"/>
              <w:ind w:left="121" w:right="107"/>
              <w:jc w:val="both"/>
              <w:rPr>
                <w:rFonts w:ascii="Times New Roman" w:eastAsia="Times New Roman" w:hAnsi="Times New Roman" w:cs="Times New Roman"/>
                <w:sz w:val="24"/>
                <w:szCs w:val="24"/>
              </w:rPr>
            </w:pPr>
            <w:r w:rsidRPr="009232DC">
              <w:rPr>
                <w:rFonts w:ascii="Times New Roman" w:eastAsia="Times New Roman" w:hAnsi="Times New Roman" w:cs="Times New Roman"/>
                <w:sz w:val="24"/>
                <w:szCs w:val="24"/>
              </w:rPr>
              <w:t>1.4. Фінансова робота на підприємстві.</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 xml:space="preserve">Тема </w:t>
            </w:r>
            <w:r w:rsidR="00926D4A">
              <w:rPr>
                <w:rFonts w:ascii="Times New Roman" w:eastAsia="Times New Roman" w:hAnsi="Times New Roman" w:cs="Times New Roman"/>
                <w:sz w:val="24"/>
                <w:szCs w:val="24"/>
                <w:lang w:eastAsia="ru-RU"/>
              </w:rPr>
              <w:t>2</w:t>
            </w:r>
            <w:r w:rsidRPr="009232DC">
              <w:rPr>
                <w:rFonts w:ascii="Times New Roman" w:eastAsia="Times New Roman" w:hAnsi="Times New Roman" w:cs="Times New Roman"/>
                <w:sz w:val="24"/>
                <w:szCs w:val="24"/>
                <w:lang w:eastAsia="ru-RU"/>
              </w:rPr>
              <w:t>. Грошові надходження підприємств</w:t>
            </w:r>
          </w:p>
          <w:p w:rsidR="009232DC" w:rsidRPr="009232DC" w:rsidRDefault="009232DC" w:rsidP="009232DC">
            <w:pPr>
              <w:widowControl w:val="0"/>
              <w:jc w:val="both"/>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3.1. Характеристика і склад грошових надходжень підприємств.</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3.2. Доходи (виручка) від реалізації продукції, робіт, послуг.</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3.3. Доходи від фінансово-інвестиційної та іншої діяльності.</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3.4. Формування валового і чистого доходу.</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shd w:val="clear" w:color="auto" w:fill="FFFFFF"/>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 xml:space="preserve">Тема </w:t>
            </w:r>
            <w:r w:rsidR="00926D4A">
              <w:rPr>
                <w:rFonts w:ascii="Times New Roman" w:eastAsia="Times New Roman" w:hAnsi="Times New Roman" w:cs="Times New Roman"/>
                <w:sz w:val="24"/>
                <w:szCs w:val="24"/>
                <w:lang w:eastAsia="ru-RU"/>
              </w:rPr>
              <w:t>3</w:t>
            </w:r>
            <w:r w:rsidRPr="009232DC">
              <w:rPr>
                <w:rFonts w:ascii="Times New Roman" w:eastAsia="Times New Roman" w:hAnsi="Times New Roman" w:cs="Times New Roman"/>
                <w:sz w:val="24"/>
                <w:szCs w:val="24"/>
                <w:lang w:eastAsia="ru-RU"/>
              </w:rPr>
              <w:t>. Формування і розподіл прибутку</w:t>
            </w:r>
          </w:p>
          <w:p w:rsidR="009232DC" w:rsidRPr="009232DC" w:rsidRDefault="009232DC" w:rsidP="009232DC">
            <w:pPr>
              <w:widowControl w:val="0"/>
              <w:jc w:val="both"/>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shd w:val="clear" w:color="auto" w:fill="FFFFFF"/>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4.1. Прибуток як результат фінансово-господарської діяльності підприємства.</w:t>
            </w:r>
          </w:p>
          <w:p w:rsidR="009232DC" w:rsidRPr="009232DC" w:rsidRDefault="009232DC" w:rsidP="005C26D3">
            <w:pPr>
              <w:widowControl w:val="0"/>
              <w:shd w:val="clear" w:color="auto" w:fill="FFFFFF"/>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4.2. Формування прибутку підприємства.</w:t>
            </w:r>
          </w:p>
          <w:p w:rsidR="009232DC" w:rsidRPr="009232DC" w:rsidRDefault="009232DC" w:rsidP="005C26D3">
            <w:pPr>
              <w:widowControl w:val="0"/>
              <w:shd w:val="clear" w:color="auto" w:fill="FFFFFF"/>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4.3. Розподіл прибутку підприємства.</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4.4. Використання чистого прибутку.</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shd w:val="clear" w:color="auto" w:fill="FFFFFF"/>
              <w:tabs>
                <w:tab w:val="left" w:pos="854"/>
              </w:tabs>
              <w:autoSpaceDE w:val="0"/>
              <w:autoSpaceDN w:val="0"/>
              <w:adjustRightInd w:val="0"/>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 xml:space="preserve">Тема </w:t>
            </w:r>
            <w:r w:rsidR="00926D4A">
              <w:rPr>
                <w:rFonts w:ascii="Times New Roman" w:eastAsia="Times New Roman" w:hAnsi="Times New Roman" w:cs="Times New Roman"/>
                <w:color w:val="000000"/>
                <w:sz w:val="24"/>
                <w:szCs w:val="24"/>
                <w:lang w:eastAsia="ru-RU"/>
              </w:rPr>
              <w:t>4</w:t>
            </w:r>
            <w:r w:rsidRPr="009232DC">
              <w:rPr>
                <w:rFonts w:ascii="Times New Roman" w:eastAsia="Times New Roman" w:hAnsi="Times New Roman" w:cs="Times New Roman"/>
                <w:color w:val="000000"/>
                <w:sz w:val="24"/>
                <w:szCs w:val="24"/>
                <w:lang w:eastAsia="ru-RU"/>
              </w:rPr>
              <w:t>. Оподаткування підприємств</w:t>
            </w:r>
          </w:p>
          <w:p w:rsidR="009232DC" w:rsidRPr="009232DC" w:rsidRDefault="009232DC" w:rsidP="009232DC">
            <w:pPr>
              <w:widowControl w:val="0"/>
              <w:jc w:val="both"/>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shd w:val="clear" w:color="auto" w:fill="FFFFFF"/>
              <w:tabs>
                <w:tab w:val="left" w:pos="854"/>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5.1.  Сутність податків і їх функції.</w:t>
            </w:r>
          </w:p>
          <w:p w:rsidR="009232DC" w:rsidRPr="009232DC" w:rsidRDefault="009232DC" w:rsidP="005C26D3">
            <w:pPr>
              <w:widowControl w:val="0"/>
              <w:shd w:val="clear" w:color="auto" w:fill="FFFFFF"/>
              <w:tabs>
                <w:tab w:val="left" w:pos="854"/>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5.2.  Система оподаткування підприємств та її становлення в Україні.</w:t>
            </w:r>
          </w:p>
          <w:p w:rsidR="009232DC" w:rsidRPr="009232DC" w:rsidRDefault="009232DC" w:rsidP="005C26D3">
            <w:pPr>
              <w:widowControl w:val="0"/>
              <w:shd w:val="clear" w:color="auto" w:fill="FFFFFF"/>
              <w:tabs>
                <w:tab w:val="left" w:pos="854"/>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5.3.  Загальна та спрощена системи оподаткування в Україні.</w:t>
            </w:r>
          </w:p>
          <w:p w:rsidR="009232DC" w:rsidRPr="009232DC" w:rsidRDefault="009232DC" w:rsidP="005C26D3">
            <w:pPr>
              <w:widowControl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5.4.  Податковий Кодекс України.</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 розрахункові завдання</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shd w:val="clear" w:color="auto" w:fill="FFFFFF"/>
              <w:tabs>
                <w:tab w:val="left" w:pos="907"/>
              </w:tabs>
              <w:autoSpaceDE w:val="0"/>
              <w:autoSpaceDN w:val="0"/>
              <w:adjustRightInd w:val="0"/>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 xml:space="preserve">Тема </w:t>
            </w:r>
            <w:r w:rsidR="00926D4A">
              <w:rPr>
                <w:rFonts w:ascii="Times New Roman" w:eastAsia="Times New Roman" w:hAnsi="Times New Roman" w:cs="Times New Roman"/>
                <w:color w:val="000000"/>
                <w:sz w:val="24"/>
                <w:szCs w:val="24"/>
                <w:lang w:eastAsia="ru-RU"/>
              </w:rPr>
              <w:t>5</w:t>
            </w:r>
            <w:r w:rsidRPr="009232DC">
              <w:rPr>
                <w:rFonts w:ascii="Times New Roman" w:eastAsia="Times New Roman" w:hAnsi="Times New Roman" w:cs="Times New Roman"/>
                <w:color w:val="000000"/>
                <w:sz w:val="24"/>
                <w:szCs w:val="24"/>
                <w:lang w:eastAsia="ru-RU"/>
              </w:rPr>
              <w:t>. Кредитування підприємств</w:t>
            </w:r>
          </w:p>
          <w:p w:rsidR="009232DC" w:rsidRPr="009232DC" w:rsidRDefault="009232DC" w:rsidP="009232DC">
            <w:pPr>
              <w:widowControl w:val="0"/>
              <w:shd w:val="clear" w:color="auto" w:fill="FFFFFF"/>
              <w:tabs>
                <w:tab w:val="left" w:pos="907"/>
              </w:tabs>
              <w:autoSpaceDE w:val="0"/>
              <w:autoSpaceDN w:val="0"/>
              <w:adjustRightInd w:val="0"/>
              <w:jc w:val="both"/>
              <w:rPr>
                <w:rFonts w:ascii="Times New Roman" w:eastAsia="Times New Roman" w:hAnsi="Times New Roman" w:cs="Times New Roman"/>
                <w:b/>
                <w:smallCaps/>
                <w:sz w:val="24"/>
                <w:szCs w:val="24"/>
                <w:lang w:eastAsia="ru-RU"/>
              </w:rPr>
            </w:pPr>
          </w:p>
        </w:tc>
        <w:tc>
          <w:tcPr>
            <w:tcW w:w="2550" w:type="pct"/>
          </w:tcPr>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7.1. Необхідність та сутність кредитування суб’єктів господарювання.</w:t>
            </w:r>
          </w:p>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7.3. Кредитування підприємств за рахунок різних джерел.</w:t>
            </w:r>
          </w:p>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7.3.1. Банківське кредитування.</w:t>
            </w:r>
          </w:p>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7.3.2. Комерційне кредитування.</w:t>
            </w:r>
          </w:p>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lastRenderedPageBreak/>
              <w:t>7.3.3. Лізингове кредитування.</w:t>
            </w:r>
          </w:p>
          <w:p w:rsidR="009232DC" w:rsidRPr="009232DC" w:rsidRDefault="009232DC" w:rsidP="005C26D3">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sidRPr="009232DC">
              <w:rPr>
                <w:rFonts w:ascii="Times New Roman" w:eastAsia="Times New Roman" w:hAnsi="Times New Roman" w:cs="Times New Roman"/>
                <w:color w:val="000000"/>
                <w:sz w:val="24"/>
                <w:szCs w:val="24"/>
                <w:lang w:eastAsia="ru-RU"/>
              </w:rPr>
              <w:t>7.3.4. Державне кредитування.</w:t>
            </w:r>
          </w:p>
          <w:p w:rsidR="009232DC" w:rsidRPr="009232DC" w:rsidRDefault="00CB71A1" w:rsidP="005C26D3">
            <w:pPr>
              <w:widowControl w:val="0"/>
              <w:ind w:left="121" w:right="107"/>
              <w:jc w:val="both"/>
              <w:rPr>
                <w:rFonts w:ascii="Times New Roman" w:hAnsi="Times New Roman" w:cs="Times New Roman"/>
                <w:b/>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 розрахункові завдання</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lastRenderedPageBreak/>
              <w:t xml:space="preserve">Тема </w:t>
            </w:r>
            <w:r w:rsidR="00926D4A">
              <w:rPr>
                <w:rFonts w:ascii="Times New Roman" w:eastAsia="Times New Roman" w:hAnsi="Times New Roman" w:cs="Times New Roman"/>
                <w:sz w:val="24"/>
                <w:szCs w:val="24"/>
                <w:lang w:eastAsia="ru-RU"/>
              </w:rPr>
              <w:t>6</w:t>
            </w:r>
            <w:r w:rsidRPr="009232DC">
              <w:rPr>
                <w:rFonts w:ascii="Times New Roman" w:eastAsia="Times New Roman" w:hAnsi="Times New Roman" w:cs="Times New Roman"/>
                <w:sz w:val="24"/>
                <w:szCs w:val="24"/>
                <w:lang w:eastAsia="ru-RU"/>
              </w:rPr>
              <w:t>. Фінансове забезпечення відтворення основних засобів</w:t>
            </w:r>
          </w:p>
          <w:p w:rsidR="009232DC" w:rsidRPr="009232DC" w:rsidRDefault="009232DC" w:rsidP="009232DC">
            <w:pPr>
              <w:widowControl w:val="0"/>
              <w:jc w:val="both"/>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8.1. Склад і структура необоротних активів підприємства.</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8.2. Сутність і склад фінансового забезпечення відтворення основних засобів.</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8.3. Фінансування ремонту основних засобів.</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 розрахункові завдання</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 xml:space="preserve">Тема </w:t>
            </w:r>
            <w:r w:rsidR="00926D4A">
              <w:rPr>
                <w:rFonts w:ascii="Times New Roman" w:eastAsia="Times New Roman" w:hAnsi="Times New Roman" w:cs="Times New Roman"/>
                <w:sz w:val="24"/>
                <w:szCs w:val="24"/>
                <w:lang w:eastAsia="ru-RU"/>
              </w:rPr>
              <w:t>7</w:t>
            </w:r>
            <w:r w:rsidRPr="009232DC">
              <w:rPr>
                <w:rFonts w:ascii="Times New Roman" w:eastAsia="Times New Roman" w:hAnsi="Times New Roman" w:cs="Times New Roman"/>
                <w:sz w:val="24"/>
                <w:szCs w:val="24"/>
                <w:lang w:eastAsia="ru-RU"/>
              </w:rPr>
              <w:t>. Оцінювання фінансового стану підприємств</w:t>
            </w:r>
          </w:p>
          <w:p w:rsidR="009232DC" w:rsidRPr="009232DC" w:rsidRDefault="009232DC" w:rsidP="009232DC">
            <w:pPr>
              <w:widowControl w:val="0"/>
              <w:jc w:val="both"/>
              <w:rPr>
                <w:rFonts w:ascii="Times New Roman" w:eastAsia="Times New Roman" w:hAnsi="Times New Roman" w:cs="Times New Roman"/>
                <w:sz w:val="24"/>
                <w:szCs w:val="24"/>
                <w:lang w:eastAsia="ru-RU"/>
              </w:rPr>
            </w:pPr>
          </w:p>
        </w:tc>
        <w:tc>
          <w:tcPr>
            <w:tcW w:w="2550" w:type="pct"/>
          </w:tcPr>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9.1. Роль аналізу фінансового стану та його вплив на ефективну діяльність підприємства.</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9.2. Види, завдання та інформаційна база аналізу фінансового стану підприємства.</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9.3. Методика проведення аналізу фінансових показників діяльності підприємства.</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9.3.1. Методика аналізу майна підприємства</w:t>
            </w:r>
            <w:r w:rsidRPr="009232DC">
              <w:rPr>
                <w:rFonts w:ascii="Times New Roman" w:eastAsia="Times New Roman" w:hAnsi="Times New Roman" w:cs="Times New Roman"/>
                <w:sz w:val="24"/>
                <w:szCs w:val="24"/>
                <w:lang w:eastAsia="ru-RU"/>
              </w:rPr>
              <w:tab/>
              <w:t>та джерел його формування.</w:t>
            </w:r>
          </w:p>
          <w:p w:rsidR="009232DC" w:rsidRPr="009232DC" w:rsidRDefault="009232DC" w:rsidP="005C26D3">
            <w:pPr>
              <w:widowControl w:val="0"/>
              <w:ind w:left="121" w:right="107"/>
              <w:jc w:val="both"/>
              <w:rPr>
                <w:rFonts w:ascii="Times New Roman" w:eastAsia="Times New Roman" w:hAnsi="Times New Roman" w:cs="Times New Roman"/>
                <w:sz w:val="24"/>
                <w:szCs w:val="24"/>
                <w:lang w:eastAsia="ru-RU"/>
              </w:rPr>
            </w:pPr>
            <w:r w:rsidRPr="009232DC">
              <w:rPr>
                <w:rFonts w:ascii="Times New Roman" w:eastAsia="Times New Roman" w:hAnsi="Times New Roman" w:cs="Times New Roman"/>
                <w:sz w:val="24"/>
                <w:szCs w:val="24"/>
                <w:lang w:eastAsia="ru-RU"/>
              </w:rPr>
              <w:t>9.3.2. Методика оцінки платоспроможності</w:t>
            </w:r>
            <w:r w:rsidRPr="009232DC">
              <w:rPr>
                <w:rFonts w:ascii="Times New Roman" w:eastAsia="Times New Roman" w:hAnsi="Times New Roman" w:cs="Times New Roman"/>
                <w:sz w:val="24"/>
                <w:szCs w:val="24"/>
                <w:lang w:eastAsia="ru-RU"/>
              </w:rPr>
              <w:tab/>
              <w:t>та ліквідності підприємства.</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 розрахункові завдання</w:t>
            </w:r>
          </w:p>
        </w:tc>
      </w:tr>
      <w:tr w:rsidR="009232DC" w:rsidRPr="009232DC" w:rsidTr="009232DC">
        <w:trPr>
          <w:trHeight w:val="335"/>
        </w:trPr>
        <w:tc>
          <w:tcPr>
            <w:tcW w:w="2450" w:type="pct"/>
            <w:tcMar>
              <w:top w:w="100" w:type="dxa"/>
              <w:left w:w="100" w:type="dxa"/>
              <w:bottom w:w="100" w:type="dxa"/>
              <w:right w:w="100" w:type="dxa"/>
            </w:tcMar>
          </w:tcPr>
          <w:p w:rsidR="009232DC" w:rsidRPr="009232DC" w:rsidRDefault="009232DC" w:rsidP="009232DC">
            <w:pPr>
              <w:widowControl w:val="0"/>
              <w:shd w:val="clear" w:color="auto" w:fill="FFFFFF"/>
              <w:tabs>
                <w:tab w:val="left" w:pos="912"/>
              </w:tabs>
              <w:autoSpaceDE w:val="0"/>
              <w:autoSpaceDN w:val="0"/>
              <w:adjustRightInd w:val="0"/>
              <w:jc w:val="both"/>
              <w:rPr>
                <w:rFonts w:ascii="Times New Roman" w:eastAsia="Times New Roman" w:hAnsi="Times New Roman" w:cs="Times New Roman"/>
                <w:iCs/>
                <w:sz w:val="24"/>
                <w:szCs w:val="24"/>
                <w:lang w:eastAsia="ru-RU"/>
              </w:rPr>
            </w:pPr>
            <w:r w:rsidRPr="009232DC">
              <w:rPr>
                <w:rFonts w:ascii="Times New Roman" w:eastAsia="Times New Roman" w:hAnsi="Times New Roman" w:cs="Times New Roman"/>
                <w:iCs/>
                <w:sz w:val="24"/>
                <w:szCs w:val="24"/>
                <w:lang w:eastAsia="ru-RU"/>
              </w:rPr>
              <w:t xml:space="preserve">Тема </w:t>
            </w:r>
            <w:r w:rsidR="00926D4A">
              <w:rPr>
                <w:rFonts w:ascii="Times New Roman" w:eastAsia="Times New Roman" w:hAnsi="Times New Roman" w:cs="Times New Roman"/>
                <w:iCs/>
                <w:sz w:val="24"/>
                <w:szCs w:val="24"/>
                <w:lang w:eastAsia="ru-RU"/>
              </w:rPr>
              <w:t>8</w:t>
            </w:r>
            <w:r w:rsidRPr="009232DC">
              <w:rPr>
                <w:rFonts w:ascii="Times New Roman" w:eastAsia="Times New Roman" w:hAnsi="Times New Roman" w:cs="Times New Roman"/>
                <w:iCs/>
                <w:sz w:val="24"/>
                <w:szCs w:val="24"/>
                <w:lang w:eastAsia="ru-RU"/>
              </w:rPr>
              <w:t>. Фінансове планування на підприємствах</w:t>
            </w:r>
          </w:p>
          <w:p w:rsidR="009232DC" w:rsidRPr="009232DC" w:rsidRDefault="009232DC" w:rsidP="009232DC">
            <w:pPr>
              <w:widowControl w:val="0"/>
              <w:shd w:val="clear" w:color="auto" w:fill="FFFFFF"/>
              <w:rPr>
                <w:rFonts w:ascii="Times New Roman" w:eastAsia="Times New Roman" w:hAnsi="Times New Roman" w:cs="Times New Roman"/>
                <w:b/>
                <w:sz w:val="24"/>
                <w:szCs w:val="24"/>
                <w:lang w:eastAsia="ru-RU"/>
              </w:rPr>
            </w:pPr>
          </w:p>
        </w:tc>
        <w:tc>
          <w:tcPr>
            <w:tcW w:w="2550" w:type="pct"/>
          </w:tcPr>
          <w:p w:rsidR="009232DC" w:rsidRPr="009232DC" w:rsidRDefault="009232DC" w:rsidP="005C26D3">
            <w:pPr>
              <w:widowControl w:val="0"/>
              <w:shd w:val="clear" w:color="auto" w:fill="FFFFFF"/>
              <w:tabs>
                <w:tab w:val="left" w:pos="912"/>
              </w:tabs>
              <w:autoSpaceDE w:val="0"/>
              <w:autoSpaceDN w:val="0"/>
              <w:adjustRightInd w:val="0"/>
              <w:ind w:left="121" w:right="107"/>
              <w:jc w:val="both"/>
              <w:rPr>
                <w:rFonts w:ascii="Times New Roman" w:eastAsia="Times New Roman" w:hAnsi="Times New Roman" w:cs="Times New Roman"/>
                <w:iCs/>
                <w:sz w:val="24"/>
                <w:szCs w:val="24"/>
                <w:lang w:eastAsia="ru-RU"/>
              </w:rPr>
            </w:pPr>
            <w:r w:rsidRPr="009232DC">
              <w:rPr>
                <w:rFonts w:ascii="Times New Roman" w:eastAsia="Times New Roman" w:hAnsi="Times New Roman" w:cs="Times New Roman"/>
                <w:iCs/>
                <w:sz w:val="24"/>
                <w:szCs w:val="24"/>
                <w:lang w:eastAsia="ru-RU"/>
              </w:rPr>
              <w:t>10.1. Сутність і зміст фінансового планування.</w:t>
            </w:r>
          </w:p>
          <w:p w:rsidR="009232DC" w:rsidRPr="009232DC" w:rsidRDefault="009232DC" w:rsidP="005C26D3">
            <w:pPr>
              <w:widowControl w:val="0"/>
              <w:ind w:left="121" w:right="107"/>
              <w:jc w:val="both"/>
              <w:rPr>
                <w:rFonts w:ascii="Times New Roman" w:eastAsia="Times New Roman" w:hAnsi="Times New Roman" w:cs="Times New Roman"/>
                <w:iCs/>
                <w:sz w:val="24"/>
                <w:szCs w:val="24"/>
                <w:lang w:eastAsia="ru-RU"/>
              </w:rPr>
            </w:pPr>
            <w:r w:rsidRPr="009232DC">
              <w:rPr>
                <w:rFonts w:ascii="Times New Roman" w:eastAsia="Times New Roman" w:hAnsi="Times New Roman" w:cs="Times New Roman"/>
                <w:iCs/>
                <w:sz w:val="24"/>
                <w:szCs w:val="24"/>
                <w:lang w:eastAsia="ru-RU"/>
              </w:rPr>
              <w:t>10.2. Принципи та методи фінансового планування на підприємстві.</w:t>
            </w:r>
          </w:p>
          <w:p w:rsidR="009232DC" w:rsidRPr="009232DC" w:rsidRDefault="00CB71A1" w:rsidP="005C26D3">
            <w:pPr>
              <w:widowControl w:val="0"/>
              <w:ind w:left="121" w:right="107"/>
              <w:jc w:val="both"/>
              <w:rPr>
                <w:rFonts w:ascii="Times New Roman" w:hAnsi="Times New Roman" w:cs="Times New Roman"/>
                <w:sz w:val="24"/>
                <w:szCs w:val="24"/>
              </w:rPr>
            </w:pPr>
            <w:r w:rsidRPr="009232DC">
              <w:rPr>
                <w:rFonts w:ascii="Times New Roman" w:eastAsia="Times New Roman" w:hAnsi="Times New Roman" w:cs="Times New Roman"/>
                <w:sz w:val="24"/>
                <w:szCs w:val="24"/>
                <w:lang w:eastAsia="ru-RU"/>
              </w:rPr>
              <w:t>Опитування</w:t>
            </w:r>
            <w:r w:rsidR="009232DC" w:rsidRPr="009232DC">
              <w:rPr>
                <w:rFonts w:ascii="Times New Roman" w:eastAsia="Times New Roman" w:hAnsi="Times New Roman" w:cs="Times New Roman"/>
                <w:sz w:val="24"/>
                <w:szCs w:val="24"/>
                <w:lang w:eastAsia="ru-RU"/>
              </w:rPr>
              <w:t>, тестування, співбесіда, розрахункові завдання</w:t>
            </w:r>
          </w:p>
        </w:tc>
      </w:tr>
    </w:tbl>
    <w:p w:rsidR="009232DC" w:rsidRDefault="009232DC" w:rsidP="009232DC">
      <w:pPr>
        <w:jc w:val="center"/>
        <w:rPr>
          <w:rFonts w:ascii="Times New Roman" w:hAnsi="Times New Roman" w:cs="Times New Roman"/>
          <w:b/>
          <w:caps/>
          <w:color w:val="000000"/>
          <w:sz w:val="24"/>
          <w:szCs w:val="24"/>
        </w:rPr>
      </w:pPr>
    </w:p>
    <w:p w:rsidR="005C26D3" w:rsidRDefault="005C26D3"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6D4A" w:rsidRDefault="00926D4A" w:rsidP="009232DC">
      <w:pPr>
        <w:jc w:val="center"/>
        <w:rPr>
          <w:rFonts w:ascii="Times New Roman" w:hAnsi="Times New Roman" w:cs="Times New Roman"/>
          <w:b/>
          <w:caps/>
          <w:color w:val="000000"/>
          <w:sz w:val="24"/>
          <w:szCs w:val="24"/>
        </w:rPr>
      </w:pPr>
    </w:p>
    <w:p w:rsidR="009232DC" w:rsidRPr="00DC6837" w:rsidRDefault="009232DC" w:rsidP="009232DC">
      <w:pPr>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lastRenderedPageBreak/>
        <w:t>7.4  Схема ОСВІТНЬОГО КОМПОНЕНТУ (теми для самостійного опрацювання)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470"/>
        <w:gridCol w:w="10215"/>
      </w:tblGrid>
      <w:tr w:rsidR="009232DC" w:rsidRPr="00DC6837" w:rsidTr="009232DC">
        <w:trPr>
          <w:trHeight w:val="335"/>
        </w:trPr>
        <w:tc>
          <w:tcPr>
            <w:tcW w:w="1522"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9232DC" w:rsidRPr="00DC6837" w:rsidRDefault="009232DC" w:rsidP="009232DC">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Тема для самостійного опрацювання</w:t>
            </w:r>
          </w:p>
        </w:tc>
        <w:tc>
          <w:tcPr>
            <w:tcW w:w="3478" w:type="pct"/>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9232DC" w:rsidRPr="00DC6837" w:rsidRDefault="009232DC" w:rsidP="009232DC">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Зміст теми</w:t>
            </w:r>
          </w:p>
        </w:tc>
      </w:tr>
      <w:tr w:rsidR="00B4180C" w:rsidRPr="00DC6837" w:rsidTr="003B4391">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180C" w:rsidRPr="007E183A" w:rsidRDefault="00B4180C" w:rsidP="00B4180C">
            <w:pPr>
              <w:widowControl w:val="0"/>
              <w:tabs>
                <w:tab w:val="left" w:pos="938"/>
                <w:tab w:val="left" w:leader="dot" w:pos="9583"/>
              </w:tabs>
              <w:autoSpaceDE w:val="0"/>
              <w:autoSpaceDN w:val="0"/>
              <w:rPr>
                <w:rFonts w:ascii="Times New Roman" w:eastAsia="Times New Roman" w:hAnsi="Times New Roman" w:cs="Times New Roman"/>
                <w:sz w:val="24"/>
                <w:szCs w:val="24"/>
              </w:rPr>
            </w:pPr>
            <w:r w:rsidRPr="007E183A">
              <w:rPr>
                <w:rFonts w:ascii="Times New Roman" w:eastAsia="Times New Roman" w:hAnsi="Times New Roman" w:cs="Times New Roman"/>
                <w:sz w:val="24"/>
                <w:szCs w:val="24"/>
              </w:rPr>
              <w:t>Тема1. Основи фінансів підприємств</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333A8" w:rsidRPr="007E183A" w:rsidRDefault="001333A8" w:rsidP="007E183A">
            <w:pPr>
              <w:pStyle w:val="a6"/>
              <w:tabs>
                <w:tab w:val="left" w:pos="459"/>
              </w:tabs>
              <w:ind w:left="78" w:right="107"/>
              <w:jc w:val="both"/>
              <w:rPr>
                <w:rFonts w:ascii="Times New Roman" w:hAnsi="Times New Roman" w:cs="Times New Roman"/>
                <w:sz w:val="24"/>
                <w:szCs w:val="24"/>
              </w:rPr>
            </w:pPr>
            <w:r w:rsidRPr="007E183A">
              <w:rPr>
                <w:rFonts w:ascii="Times New Roman" w:hAnsi="Times New Roman" w:cs="Times New Roman"/>
                <w:sz w:val="24"/>
                <w:szCs w:val="24"/>
              </w:rPr>
              <w:t>1. Фінансові ресурси підприємства</w:t>
            </w:r>
            <w:r w:rsidR="007E183A">
              <w:rPr>
                <w:rFonts w:ascii="Times New Roman" w:hAnsi="Times New Roman" w:cs="Times New Roman"/>
                <w:sz w:val="24"/>
                <w:szCs w:val="24"/>
              </w:rPr>
              <w:t>.</w:t>
            </w:r>
            <w:r w:rsidRPr="007E183A">
              <w:rPr>
                <w:rFonts w:ascii="Times New Roman" w:hAnsi="Times New Roman" w:cs="Times New Roman"/>
                <w:sz w:val="24"/>
                <w:szCs w:val="24"/>
              </w:rPr>
              <w:t xml:space="preserve"> </w:t>
            </w:r>
          </w:p>
          <w:p w:rsidR="001333A8" w:rsidRPr="007E183A" w:rsidRDefault="001333A8" w:rsidP="007E183A">
            <w:pPr>
              <w:pStyle w:val="a6"/>
              <w:tabs>
                <w:tab w:val="left" w:pos="459"/>
              </w:tabs>
              <w:ind w:left="78" w:right="107"/>
              <w:jc w:val="both"/>
              <w:rPr>
                <w:rFonts w:ascii="Times New Roman" w:hAnsi="Times New Roman" w:cs="Times New Roman"/>
                <w:sz w:val="24"/>
                <w:szCs w:val="24"/>
              </w:rPr>
            </w:pPr>
            <w:r w:rsidRPr="007E183A">
              <w:rPr>
                <w:rFonts w:ascii="Times New Roman" w:hAnsi="Times New Roman" w:cs="Times New Roman"/>
                <w:sz w:val="24"/>
                <w:szCs w:val="24"/>
              </w:rPr>
              <w:t>2. Формування ефективного фінанс</w:t>
            </w:r>
            <w:r w:rsidR="007E183A">
              <w:rPr>
                <w:rFonts w:ascii="Times New Roman" w:hAnsi="Times New Roman" w:cs="Times New Roman"/>
                <w:sz w:val="24"/>
                <w:szCs w:val="24"/>
              </w:rPr>
              <w:t>ового механізму на підприємстві.</w:t>
            </w:r>
          </w:p>
          <w:p w:rsidR="00B4180C" w:rsidRPr="007E183A" w:rsidRDefault="001333A8" w:rsidP="007E183A">
            <w:pPr>
              <w:pStyle w:val="a6"/>
              <w:tabs>
                <w:tab w:val="left" w:pos="459"/>
              </w:tabs>
              <w:ind w:left="78" w:right="107"/>
              <w:jc w:val="both"/>
              <w:rPr>
                <w:rFonts w:ascii="Times New Roman" w:hAnsi="Times New Roman" w:cs="Times New Roman"/>
                <w:color w:val="000000"/>
                <w:sz w:val="24"/>
                <w:szCs w:val="24"/>
              </w:rPr>
            </w:pPr>
            <w:r w:rsidRPr="007E183A">
              <w:rPr>
                <w:rFonts w:ascii="Times New Roman" w:hAnsi="Times New Roman" w:cs="Times New Roman"/>
                <w:sz w:val="24"/>
                <w:szCs w:val="24"/>
              </w:rPr>
              <w:t>3. Фінансові та інвестиційна діяльність на підприємстві та її роль у формуванні потенціалу підприємства</w:t>
            </w:r>
            <w:r w:rsidR="007E183A">
              <w:rPr>
                <w:rFonts w:ascii="Times New Roman" w:hAnsi="Times New Roman" w:cs="Times New Roman"/>
                <w:sz w:val="24"/>
                <w:szCs w:val="24"/>
              </w:rPr>
              <w:t>.</w:t>
            </w:r>
          </w:p>
        </w:tc>
      </w:tr>
      <w:tr w:rsidR="00B4180C" w:rsidRPr="00DC6837" w:rsidTr="003B4391">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180C" w:rsidRPr="007E183A" w:rsidRDefault="00B4180C" w:rsidP="00B4180C">
            <w:pPr>
              <w:widowControl w:val="0"/>
              <w:shd w:val="clear" w:color="auto" w:fill="FFFFFF"/>
              <w:tabs>
                <w:tab w:val="left" w:pos="883"/>
              </w:tabs>
              <w:autoSpaceDE w:val="0"/>
              <w:autoSpaceDN w:val="0"/>
              <w:adjustRightInd w:val="0"/>
              <w:rPr>
                <w:rFonts w:ascii="Times New Roman" w:eastAsia="Times New Roman" w:hAnsi="Times New Roman" w:cs="Times New Roman"/>
                <w:bCs/>
                <w:sz w:val="24"/>
                <w:szCs w:val="24"/>
                <w:lang w:eastAsia="ru-RU"/>
              </w:rPr>
            </w:pPr>
            <w:r w:rsidRPr="007E183A">
              <w:rPr>
                <w:rFonts w:ascii="Times New Roman" w:eastAsia="Times New Roman" w:hAnsi="Times New Roman" w:cs="Times New Roman"/>
                <w:bCs/>
                <w:sz w:val="24"/>
                <w:szCs w:val="24"/>
                <w:lang w:eastAsia="ru-RU"/>
              </w:rPr>
              <w:t>Тема 2. Організація грошових розрахунків підприємств</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E183A" w:rsidRPr="007E183A" w:rsidRDefault="007E183A" w:rsidP="007E183A">
            <w:pPr>
              <w:pStyle w:val="a6"/>
              <w:tabs>
                <w:tab w:val="left" w:pos="459"/>
              </w:tabs>
              <w:ind w:left="78" w:right="107"/>
              <w:jc w:val="both"/>
              <w:rPr>
                <w:rFonts w:ascii="Times New Roman" w:hAnsi="Times New Roman" w:cs="Times New Roman"/>
                <w:sz w:val="24"/>
                <w:szCs w:val="24"/>
                <w:lang w:eastAsia="ru-RU"/>
              </w:rPr>
            </w:pPr>
            <w:r w:rsidRPr="007E183A">
              <w:rPr>
                <w:rFonts w:ascii="Times New Roman" w:hAnsi="Times New Roman" w:cs="Times New Roman"/>
                <w:sz w:val="24"/>
                <w:szCs w:val="24"/>
                <w:lang w:eastAsia="ru-RU"/>
              </w:rPr>
              <w:t>1. Особливості організації безготівкових розрахунків.</w:t>
            </w:r>
          </w:p>
          <w:p w:rsidR="007E183A" w:rsidRPr="007E183A" w:rsidRDefault="007E183A" w:rsidP="007E183A">
            <w:pPr>
              <w:pStyle w:val="a6"/>
              <w:tabs>
                <w:tab w:val="left" w:pos="459"/>
              </w:tabs>
              <w:ind w:left="78" w:right="107"/>
              <w:jc w:val="both"/>
              <w:rPr>
                <w:rFonts w:ascii="Times New Roman" w:hAnsi="Times New Roman" w:cs="Times New Roman"/>
                <w:sz w:val="24"/>
                <w:szCs w:val="24"/>
                <w:lang w:eastAsia="ru-RU"/>
              </w:rPr>
            </w:pPr>
            <w:r w:rsidRPr="007E183A">
              <w:rPr>
                <w:rFonts w:ascii="Times New Roman" w:hAnsi="Times New Roman" w:cs="Times New Roman"/>
                <w:sz w:val="24"/>
                <w:szCs w:val="24"/>
                <w:lang w:eastAsia="ru-RU"/>
              </w:rPr>
              <w:t>2. Види банківських рахунків і порядок їх відкриття.</w:t>
            </w:r>
          </w:p>
          <w:p w:rsidR="00B4180C" w:rsidRPr="007E183A" w:rsidRDefault="007E183A" w:rsidP="007E183A">
            <w:pPr>
              <w:pStyle w:val="a6"/>
              <w:tabs>
                <w:tab w:val="left" w:pos="459"/>
              </w:tabs>
              <w:ind w:left="78" w:right="107"/>
              <w:jc w:val="both"/>
              <w:rPr>
                <w:rFonts w:ascii="Times New Roman" w:hAnsi="Times New Roman" w:cs="Times New Roman"/>
                <w:caps/>
                <w:color w:val="000000"/>
                <w:sz w:val="24"/>
                <w:szCs w:val="24"/>
              </w:rPr>
            </w:pPr>
            <w:r w:rsidRPr="007E183A">
              <w:rPr>
                <w:rFonts w:ascii="Times New Roman" w:hAnsi="Times New Roman" w:cs="Times New Roman"/>
                <w:sz w:val="24"/>
                <w:szCs w:val="24"/>
                <w:lang w:eastAsia="ru-RU"/>
              </w:rPr>
              <w:t>3. Вексельна форма розрахунків.</w:t>
            </w:r>
          </w:p>
        </w:tc>
      </w:tr>
      <w:tr w:rsidR="00B4180C" w:rsidRPr="00DC6837" w:rsidTr="003B4391">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180C" w:rsidRPr="007E183A" w:rsidRDefault="00B4180C" w:rsidP="00B4180C">
            <w:pPr>
              <w:jc w:val="both"/>
              <w:rPr>
                <w:rFonts w:ascii="Times New Roman" w:eastAsia="Times New Roman" w:hAnsi="Times New Roman" w:cs="Times New Roman"/>
                <w:sz w:val="24"/>
                <w:szCs w:val="24"/>
                <w:lang w:eastAsia="ru-RU"/>
              </w:rPr>
            </w:pPr>
            <w:r w:rsidRPr="007E183A">
              <w:rPr>
                <w:rFonts w:ascii="Times New Roman" w:eastAsia="Times New Roman" w:hAnsi="Times New Roman" w:cs="Times New Roman"/>
                <w:sz w:val="24"/>
                <w:szCs w:val="24"/>
                <w:lang w:eastAsia="ru-RU"/>
              </w:rPr>
              <w:t>Тема 3. Грошові надходження підприємств</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E183A" w:rsidRPr="007E183A" w:rsidRDefault="007E183A" w:rsidP="007E183A">
            <w:pPr>
              <w:pStyle w:val="a6"/>
              <w:numPr>
                <w:ilvl w:val="0"/>
                <w:numId w:val="33"/>
              </w:numPr>
              <w:tabs>
                <w:tab w:val="left" w:pos="299"/>
              </w:tabs>
              <w:ind w:right="107"/>
              <w:jc w:val="both"/>
              <w:rPr>
                <w:rFonts w:ascii="Times New Roman" w:hAnsi="Times New Roman" w:cs="Times New Roman"/>
                <w:sz w:val="24"/>
                <w:szCs w:val="24"/>
              </w:rPr>
            </w:pPr>
            <w:r w:rsidRPr="007E183A">
              <w:rPr>
                <w:rFonts w:ascii="Times New Roman" w:hAnsi="Times New Roman" w:cs="Times New Roman"/>
                <w:sz w:val="24"/>
                <w:szCs w:val="24"/>
              </w:rPr>
              <w:t xml:space="preserve">Система ціноутворення на підприємстві. </w:t>
            </w:r>
          </w:p>
          <w:p w:rsidR="00B4180C" w:rsidRPr="007E183A" w:rsidRDefault="007E183A" w:rsidP="007E183A">
            <w:pPr>
              <w:pStyle w:val="a6"/>
              <w:numPr>
                <w:ilvl w:val="0"/>
                <w:numId w:val="33"/>
              </w:numPr>
              <w:tabs>
                <w:tab w:val="left" w:pos="299"/>
              </w:tabs>
              <w:ind w:right="107"/>
              <w:jc w:val="both"/>
              <w:rPr>
                <w:rFonts w:ascii="Times New Roman" w:hAnsi="Times New Roman" w:cs="Times New Roman"/>
                <w:sz w:val="24"/>
                <w:szCs w:val="24"/>
                <w:lang w:eastAsia="ru-RU"/>
              </w:rPr>
            </w:pPr>
            <w:r w:rsidRPr="007E183A">
              <w:rPr>
                <w:rFonts w:ascii="Times New Roman" w:hAnsi="Times New Roman" w:cs="Times New Roman"/>
                <w:sz w:val="24"/>
                <w:szCs w:val="24"/>
              </w:rPr>
              <w:t>Види, склад і структура цін.</w:t>
            </w:r>
          </w:p>
        </w:tc>
      </w:tr>
      <w:tr w:rsidR="00B4180C" w:rsidRPr="00DC6837" w:rsidTr="003B4391">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180C" w:rsidRPr="005C26D3" w:rsidRDefault="00B4180C" w:rsidP="00B4180C">
            <w:pPr>
              <w:widowControl w:val="0"/>
              <w:shd w:val="clear" w:color="auto" w:fill="FFFFFF"/>
              <w:tabs>
                <w:tab w:val="left" w:pos="907"/>
              </w:tabs>
              <w:autoSpaceDE w:val="0"/>
              <w:autoSpaceDN w:val="0"/>
              <w:adjustRightInd w:val="0"/>
              <w:spacing w:before="5"/>
              <w:jc w:val="both"/>
              <w:rPr>
                <w:rFonts w:ascii="Times New Roman" w:eastAsia="Times New Roman" w:hAnsi="Times New Roman" w:cs="Times New Roman"/>
                <w:color w:val="000000"/>
                <w:sz w:val="24"/>
                <w:szCs w:val="24"/>
                <w:lang w:eastAsia="ru-RU"/>
              </w:rPr>
            </w:pPr>
            <w:r w:rsidRPr="005C26D3">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ема 7. Кредитування підприємств</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E183A" w:rsidRPr="009232DC" w:rsidRDefault="00926D4A" w:rsidP="007E183A">
            <w:pPr>
              <w:widowControl w:val="0"/>
              <w:shd w:val="clear" w:color="auto" w:fill="FFFFFF"/>
              <w:tabs>
                <w:tab w:val="left" w:pos="907"/>
              </w:tabs>
              <w:autoSpaceDE w:val="0"/>
              <w:autoSpaceDN w:val="0"/>
              <w:adjustRightInd w:val="0"/>
              <w:ind w:left="121" w:right="10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183A" w:rsidRPr="009232DC">
              <w:rPr>
                <w:rFonts w:ascii="Times New Roman" w:eastAsia="Times New Roman" w:hAnsi="Times New Roman" w:cs="Times New Roman"/>
                <w:color w:val="000000"/>
                <w:sz w:val="24"/>
                <w:szCs w:val="24"/>
                <w:lang w:eastAsia="ru-RU"/>
              </w:rPr>
              <w:t>. Форми та види кредитів, які використовуються у господарській діяльності.</w:t>
            </w:r>
          </w:p>
          <w:p w:rsidR="00B4180C" w:rsidRPr="007E183A" w:rsidRDefault="00926D4A" w:rsidP="007E183A">
            <w:pPr>
              <w:widowControl w:val="0"/>
              <w:ind w:left="121" w:right="10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E183A" w:rsidRPr="009232DC">
              <w:rPr>
                <w:rFonts w:ascii="Times New Roman" w:eastAsia="Times New Roman" w:hAnsi="Times New Roman" w:cs="Times New Roman"/>
                <w:color w:val="000000"/>
                <w:sz w:val="24"/>
                <w:szCs w:val="24"/>
                <w:lang w:eastAsia="ru-RU"/>
              </w:rPr>
              <w:t>. Кредитування підприємств за рахунок коштів міжнародних фінансово-кредитних інститутів.</w:t>
            </w:r>
          </w:p>
        </w:tc>
      </w:tr>
      <w:tr w:rsidR="00B4180C" w:rsidRPr="00DC6837" w:rsidTr="003B4391">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180C" w:rsidRPr="005C26D3" w:rsidRDefault="00B4180C" w:rsidP="00B4180C">
            <w:pPr>
              <w:shd w:val="clear" w:color="auto" w:fill="FFFFFF"/>
              <w:jc w:val="both"/>
              <w:rPr>
                <w:rFonts w:ascii="Times New Roman" w:eastAsia="Times New Roman" w:hAnsi="Times New Roman" w:cs="Times New Roman"/>
                <w:sz w:val="24"/>
                <w:szCs w:val="24"/>
                <w:lang w:eastAsia="ru-RU"/>
              </w:rPr>
            </w:pPr>
            <w:r w:rsidRPr="005C26D3">
              <w:rPr>
                <w:rFonts w:ascii="Times New Roman" w:eastAsia="Times New Roman" w:hAnsi="Times New Roman" w:cs="Times New Roman"/>
                <w:sz w:val="24"/>
                <w:szCs w:val="24"/>
                <w:lang w:eastAsia="ru-RU"/>
              </w:rPr>
              <w:t>Тема 9. Оцінюванн</w:t>
            </w:r>
            <w:r>
              <w:rPr>
                <w:rFonts w:ascii="Times New Roman" w:eastAsia="Times New Roman" w:hAnsi="Times New Roman" w:cs="Times New Roman"/>
                <w:sz w:val="24"/>
                <w:szCs w:val="24"/>
                <w:lang w:eastAsia="ru-RU"/>
              </w:rPr>
              <w:t>я фінансового стану підприємств</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E183A" w:rsidRPr="009232DC" w:rsidRDefault="00926D4A" w:rsidP="007E183A">
            <w:pPr>
              <w:widowControl w:val="0"/>
              <w:ind w:left="121" w:right="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183A" w:rsidRPr="009232DC">
              <w:rPr>
                <w:rFonts w:ascii="Times New Roman" w:eastAsia="Times New Roman" w:hAnsi="Times New Roman" w:cs="Times New Roman"/>
                <w:sz w:val="24"/>
                <w:szCs w:val="24"/>
                <w:lang w:eastAsia="ru-RU"/>
              </w:rPr>
              <w:t>. Методика оцінки фінансової стійкості підприємства.</w:t>
            </w:r>
          </w:p>
          <w:p w:rsidR="00B4180C" w:rsidRPr="007E183A" w:rsidRDefault="00926D4A" w:rsidP="007E183A">
            <w:pPr>
              <w:framePr w:hSpace="180" w:wrap="around" w:vAnchor="text" w:hAnchor="text" w:y="1"/>
              <w:widowControl w:val="0"/>
              <w:ind w:left="121" w:right="107"/>
              <w:suppressOverlap/>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183A" w:rsidRPr="009232DC">
              <w:rPr>
                <w:rFonts w:ascii="Times New Roman" w:eastAsia="Times New Roman" w:hAnsi="Times New Roman" w:cs="Times New Roman"/>
                <w:sz w:val="24"/>
                <w:szCs w:val="24"/>
                <w:lang w:eastAsia="ru-RU"/>
              </w:rPr>
              <w:t>. Методика оцінки ділової активності.</w:t>
            </w:r>
          </w:p>
        </w:tc>
      </w:tr>
    </w:tbl>
    <w:p w:rsidR="009232DC" w:rsidRPr="00DC6837" w:rsidRDefault="009232DC" w:rsidP="009232DC">
      <w:pPr>
        <w:rPr>
          <w:rFonts w:ascii="Times New Roman" w:hAnsi="Times New Roman" w:cs="Times New Roman"/>
          <w:b/>
          <w:caps/>
          <w:color w:val="000000"/>
          <w:sz w:val="24"/>
          <w:szCs w:val="24"/>
        </w:rPr>
      </w:pPr>
    </w:p>
    <w:p w:rsidR="009232DC" w:rsidRDefault="009232DC"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926D4A" w:rsidRDefault="00926D4A" w:rsidP="009232DC">
      <w:pPr>
        <w:pStyle w:val="a6"/>
        <w:ind w:left="4897" w:hanging="4897"/>
        <w:jc w:val="center"/>
        <w:rPr>
          <w:rFonts w:ascii="Times New Roman" w:hAnsi="Times New Roman" w:cs="Times New Roman"/>
          <w:b/>
          <w:caps/>
          <w:color w:val="000000"/>
          <w:sz w:val="24"/>
          <w:szCs w:val="24"/>
        </w:rPr>
      </w:pPr>
    </w:p>
    <w:p w:rsidR="00BF1D57" w:rsidRDefault="00BF1D57" w:rsidP="009232DC">
      <w:pPr>
        <w:pStyle w:val="a6"/>
        <w:ind w:left="4897" w:hanging="4897"/>
        <w:jc w:val="center"/>
        <w:rPr>
          <w:rFonts w:ascii="Times New Roman" w:hAnsi="Times New Roman" w:cs="Times New Roman"/>
          <w:b/>
          <w:caps/>
          <w:color w:val="000000"/>
          <w:sz w:val="24"/>
          <w:szCs w:val="24"/>
        </w:rPr>
      </w:pPr>
    </w:p>
    <w:p w:rsidR="009232DC" w:rsidRPr="00DC6837" w:rsidRDefault="009232DC" w:rsidP="009232DC">
      <w:pPr>
        <w:pStyle w:val="a6"/>
        <w:ind w:left="4897" w:hanging="4897"/>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lastRenderedPageBreak/>
        <w:t>8. Система оцінювання та вимоги</w:t>
      </w:r>
    </w:p>
    <w:p w:rsidR="009232DC" w:rsidRPr="00DC6837" w:rsidRDefault="009232DC" w:rsidP="009232DC">
      <w:pPr>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350"/>
        <w:gridCol w:w="12450"/>
      </w:tblGrid>
      <w:tr w:rsidR="009232DC" w:rsidRPr="00DC6837" w:rsidTr="009232DC">
        <w:tc>
          <w:tcPr>
            <w:tcW w:w="794" w:type="pct"/>
            <w:tcBorders>
              <w:top w:val="single" w:sz="4" w:space="0" w:color="000000"/>
              <w:left w:val="single" w:sz="4" w:space="0" w:color="000000"/>
              <w:bottom w:val="single" w:sz="4" w:space="0" w:color="000000"/>
              <w:right w:val="single" w:sz="4" w:space="0" w:color="000000"/>
            </w:tcBorders>
            <w:vAlign w:val="center"/>
            <w:hideMark/>
          </w:tcPr>
          <w:p w:rsidR="009232DC" w:rsidRPr="00DC6837" w:rsidRDefault="009232DC" w:rsidP="009232DC">
            <w:pPr>
              <w:spacing w:line="276" w:lineRule="auto"/>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Загальна система оцінювання курсу</w:t>
            </w:r>
          </w:p>
        </w:tc>
        <w:tc>
          <w:tcPr>
            <w:tcW w:w="4206" w:type="pct"/>
            <w:tcBorders>
              <w:top w:val="single" w:sz="4" w:space="0" w:color="000000"/>
              <w:left w:val="single" w:sz="4" w:space="0" w:color="000000"/>
              <w:bottom w:val="single" w:sz="4" w:space="0" w:color="000000"/>
              <w:right w:val="single" w:sz="4" w:space="0" w:color="000000"/>
            </w:tcBorders>
            <w:hideMark/>
          </w:tcPr>
          <w:p w:rsidR="009232DC" w:rsidRPr="00DC6837" w:rsidRDefault="009232DC" w:rsidP="009232DC">
            <w:pPr>
              <w:tabs>
                <w:tab w:val="left" w:pos="326"/>
              </w:tabs>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За семестр з освітнього компоненту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в бали, що входять до 40 % балів контрольної точки (КТ), треба скористатися формулою: ПК =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Таким чином, якщо за поточний контроль (ПК) видів діяльності здобувача на всіх заняттях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xml:space="preserve"> = 4.1 бали, які були до періодичного контролю (ПКР), то їх перерахування на 20 балів здійснюється так: ПК = 4.1</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 4.1 * 4 = 16.4 // 16 (балів). За періодичний контроль (ПКР) </w:t>
            </w:r>
            <w:proofErr w:type="spellStart"/>
            <w:r w:rsidRPr="00DC6837">
              <w:rPr>
                <w:rFonts w:ascii="Times New Roman" w:hAnsi="Times New Roman" w:cs="Times New Roman"/>
                <w:sz w:val="22"/>
                <w:szCs w:val="24"/>
                <w:lang w:eastAsia="ru-RU"/>
              </w:rPr>
              <w:t>здобувачом</w:t>
            </w:r>
            <w:proofErr w:type="spellEnd"/>
            <w:r w:rsidRPr="00DC6837">
              <w:rPr>
                <w:rFonts w:ascii="Times New Roman" w:hAnsi="Times New Roman" w:cs="Times New Roman"/>
                <w:sz w:val="22"/>
                <w:szCs w:val="24"/>
                <w:lang w:eastAsia="ru-RU"/>
              </w:rPr>
              <w:t xml:space="preserve"> отримано 30 балів. Тоді за контрольну точку (КТ) буде отримано КТ = ПК + ПКР = 16 + 30 = 46 (балів). </w:t>
            </w:r>
          </w:p>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 xml:space="preserve">Здобувач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освітнього компоненту (ЗР) складається з суми балів (Е), отриманих на екзамені, і підсумкової оцінки (ПО) та ділиться навпіл. ЗР = (ПО + Е) / 2</w:t>
            </w:r>
          </w:p>
        </w:tc>
      </w:tr>
      <w:tr w:rsidR="009232DC" w:rsidRPr="00DC6837" w:rsidTr="009232DC">
        <w:tc>
          <w:tcPr>
            <w:tcW w:w="794" w:type="pct"/>
            <w:tcBorders>
              <w:top w:val="single" w:sz="4" w:space="0" w:color="000000"/>
              <w:left w:val="single" w:sz="4" w:space="0" w:color="000000"/>
              <w:bottom w:val="single" w:sz="4" w:space="0" w:color="000000"/>
              <w:right w:val="single" w:sz="4" w:space="0" w:color="000000"/>
            </w:tcBorders>
            <w:hideMark/>
          </w:tcPr>
          <w:p w:rsidR="009232DC" w:rsidRPr="00DC6837" w:rsidRDefault="009232DC" w:rsidP="009232DC">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Практичні заняття</w:t>
            </w:r>
          </w:p>
        </w:tc>
        <w:tc>
          <w:tcPr>
            <w:tcW w:w="4206" w:type="pct"/>
            <w:tcBorders>
              <w:top w:val="single" w:sz="4" w:space="0" w:color="000000"/>
              <w:left w:val="single" w:sz="4" w:space="0" w:color="000000"/>
              <w:bottom w:val="single" w:sz="4" w:space="0" w:color="000000"/>
              <w:right w:val="single" w:sz="4" w:space="0" w:color="000000"/>
            </w:tcBorders>
            <w:hideMark/>
          </w:tcPr>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«5»</w:t>
            </w:r>
            <w:r w:rsidRPr="00DC6837">
              <w:rPr>
                <w:rFonts w:ascii="Times New Roman" w:hAnsi="Times New Roman" w:cs="Times New Roman"/>
                <w:sz w:val="22"/>
                <w:szCs w:val="24"/>
                <w:lang w:eastAsia="ru-RU"/>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«4»</w:t>
            </w:r>
            <w:r w:rsidRPr="00DC6837">
              <w:rPr>
                <w:rFonts w:ascii="Times New Roman" w:hAnsi="Times New Roman" w:cs="Times New Roman"/>
                <w:sz w:val="22"/>
                <w:szCs w:val="24"/>
                <w:lang w:eastAsia="ru-RU"/>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«3»</w:t>
            </w:r>
            <w:r w:rsidRPr="00DC6837">
              <w:rPr>
                <w:rFonts w:ascii="Times New Roman" w:hAnsi="Times New Roman" w:cs="Times New Roman"/>
                <w:sz w:val="22"/>
                <w:szCs w:val="24"/>
                <w:lang w:eastAsia="ru-RU"/>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w:t>
            </w:r>
            <w:r w:rsidRPr="00DC6837">
              <w:rPr>
                <w:rFonts w:ascii="Times New Roman" w:hAnsi="Times New Roman" w:cs="Times New Roman"/>
                <w:sz w:val="22"/>
                <w:szCs w:val="24"/>
                <w:lang w:eastAsia="ru-RU"/>
              </w:rPr>
              <w:lastRenderedPageBreak/>
              <w:t xml:space="preserve">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DC6837">
              <w:rPr>
                <w:rFonts w:ascii="Times New Roman" w:hAnsi="Times New Roman" w:cs="Times New Roman"/>
                <w:sz w:val="22"/>
                <w:szCs w:val="24"/>
                <w:lang w:eastAsia="ru-RU"/>
              </w:rPr>
              <w:t>зв’язків</w:t>
            </w:r>
            <w:proofErr w:type="spellEnd"/>
            <w:r w:rsidRPr="00DC6837">
              <w:rPr>
                <w:rFonts w:ascii="Times New Roman" w:hAnsi="Times New Roman" w:cs="Times New Roman"/>
                <w:sz w:val="22"/>
                <w:szCs w:val="24"/>
                <w:lang w:eastAsia="ru-RU"/>
              </w:rPr>
              <w:t xml:space="preserve"> і формулювання висновків.</w:t>
            </w:r>
          </w:p>
          <w:p w:rsidR="009232DC" w:rsidRPr="00DC6837" w:rsidRDefault="009232DC" w:rsidP="009232DC">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«2»</w:t>
            </w:r>
            <w:r w:rsidRPr="00DC6837">
              <w:rPr>
                <w:rFonts w:ascii="Times New Roman" w:hAnsi="Times New Roman" w:cs="Times New Roman"/>
                <w:sz w:val="22"/>
                <w:szCs w:val="24"/>
                <w:lang w:eastAsia="ru-RU"/>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9232DC" w:rsidRPr="00DC6837" w:rsidTr="009232DC">
        <w:tc>
          <w:tcPr>
            <w:tcW w:w="794" w:type="pct"/>
            <w:tcBorders>
              <w:top w:val="single" w:sz="4" w:space="0" w:color="000000"/>
              <w:left w:val="single" w:sz="4" w:space="0" w:color="000000"/>
              <w:bottom w:val="single" w:sz="4" w:space="0" w:color="000000"/>
              <w:right w:val="single" w:sz="4" w:space="0" w:color="000000"/>
            </w:tcBorders>
            <w:hideMark/>
          </w:tcPr>
          <w:p w:rsidR="009232DC" w:rsidRPr="00DC6837" w:rsidRDefault="009232DC" w:rsidP="009232DC">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lastRenderedPageBreak/>
              <w:t>Умови допуску до підсумкового контролю</w:t>
            </w:r>
          </w:p>
        </w:tc>
        <w:tc>
          <w:tcPr>
            <w:tcW w:w="4206" w:type="pct"/>
            <w:tcBorders>
              <w:top w:val="single" w:sz="4" w:space="0" w:color="000000"/>
              <w:left w:val="single" w:sz="4" w:space="0" w:color="000000"/>
              <w:bottom w:val="single" w:sz="4" w:space="0" w:color="000000"/>
              <w:right w:val="single" w:sz="4" w:space="0" w:color="000000"/>
            </w:tcBorders>
            <w:hideMark/>
          </w:tcPr>
          <w:p w:rsidR="009232DC" w:rsidRPr="00DC6837" w:rsidRDefault="009232DC" w:rsidP="009232DC">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Здобувач,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освітнього компоненту.</w:t>
            </w:r>
          </w:p>
          <w:p w:rsidR="009232DC" w:rsidRPr="00DC6837" w:rsidRDefault="009232DC" w:rsidP="009232DC">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tc>
      </w:tr>
    </w:tbl>
    <w:p w:rsidR="009232DC" w:rsidRPr="00631F75" w:rsidRDefault="009232DC" w:rsidP="009232DC">
      <w:pPr>
        <w:adjustRightInd w:val="0"/>
        <w:ind w:firstLine="540"/>
        <w:jc w:val="right"/>
        <w:rPr>
          <w:rFonts w:ascii="Times New Roman" w:hAnsi="Times New Roman" w:cs="Times New Roman"/>
          <w:sz w:val="24"/>
          <w:szCs w:val="24"/>
          <w:highlight w:val="yellow"/>
        </w:rPr>
      </w:pPr>
    </w:p>
    <w:p w:rsidR="00BF1D57" w:rsidRDefault="00BF1D57" w:rsidP="00BF1D57">
      <w:pPr>
        <w:rPr>
          <w:rFonts w:ascii="Times New Roman" w:hAnsi="Times New Roman" w:cs="Times New Roman"/>
          <w:b/>
          <w:caps/>
          <w:color w:val="000000"/>
          <w:sz w:val="24"/>
          <w:szCs w:val="24"/>
        </w:rPr>
      </w:pPr>
    </w:p>
    <w:p w:rsidR="009232DC" w:rsidRPr="009C29BF" w:rsidRDefault="009232DC" w:rsidP="00C576D0">
      <w:pPr>
        <w:tabs>
          <w:tab w:val="left" w:pos="9765"/>
        </w:tabs>
        <w:jc w:val="center"/>
        <w:rPr>
          <w:rFonts w:ascii="Times New Roman" w:hAnsi="Times New Roman" w:cs="Times New Roman"/>
          <w:b/>
          <w:caps/>
          <w:color w:val="000000"/>
          <w:sz w:val="28"/>
          <w:szCs w:val="28"/>
        </w:rPr>
      </w:pPr>
      <w:r w:rsidRPr="009C29BF">
        <w:rPr>
          <w:rFonts w:ascii="Times New Roman" w:hAnsi="Times New Roman" w:cs="Times New Roman"/>
          <w:b/>
          <w:caps/>
          <w:color w:val="000000"/>
          <w:sz w:val="28"/>
          <w:szCs w:val="28"/>
        </w:rPr>
        <w:t>9. Рекомендована література</w:t>
      </w:r>
    </w:p>
    <w:p w:rsidR="00BF1D57" w:rsidRDefault="00BF1D57" w:rsidP="00C576D0">
      <w:pPr>
        <w:pStyle w:val="a6"/>
        <w:shd w:val="clear" w:color="auto" w:fill="FFFFFF"/>
        <w:tabs>
          <w:tab w:val="left" w:pos="-284"/>
        </w:tabs>
        <w:jc w:val="center"/>
        <w:rPr>
          <w:rFonts w:ascii="Times New Roman" w:eastAsiaTheme="minorHAnsi" w:hAnsi="Times New Roman" w:cs="Times New Roman"/>
          <w:b/>
          <w:bCs/>
          <w:spacing w:val="-6"/>
          <w:sz w:val="28"/>
          <w:szCs w:val="28"/>
        </w:rPr>
      </w:pPr>
      <w:r w:rsidRPr="009C29BF">
        <w:rPr>
          <w:rFonts w:ascii="Times New Roman" w:eastAsiaTheme="minorHAnsi" w:hAnsi="Times New Roman" w:cs="Times New Roman"/>
          <w:b/>
          <w:bCs/>
          <w:spacing w:val="-6"/>
          <w:sz w:val="28"/>
          <w:szCs w:val="28"/>
        </w:rPr>
        <w:t>Основна</w:t>
      </w:r>
    </w:p>
    <w:p w:rsidR="00ED0055" w:rsidRDefault="00ED0055" w:rsidP="00ED0055">
      <w:pPr>
        <w:pStyle w:val="a6"/>
        <w:widowControl w:val="0"/>
        <w:numPr>
          <w:ilvl w:val="0"/>
          <w:numId w:val="35"/>
        </w:numPr>
        <w:tabs>
          <w:tab w:val="left" w:pos="284"/>
          <w:tab w:val="left" w:pos="1069"/>
        </w:tabs>
        <w:ind w:left="0" w:firstLine="709"/>
        <w:jc w:val="both"/>
        <w:rPr>
          <w:rFonts w:ascii="Times New Roman" w:hAnsi="Times New Roman"/>
          <w:sz w:val="28"/>
          <w:szCs w:val="28"/>
          <w:lang w:eastAsia="ru-RU"/>
        </w:rPr>
      </w:pPr>
      <w:proofErr w:type="spellStart"/>
      <w:r>
        <w:rPr>
          <w:rFonts w:ascii="Times New Roman" w:hAnsi="Times New Roman"/>
          <w:sz w:val="28"/>
          <w:szCs w:val="28"/>
          <w:lang w:eastAsia="ru-RU"/>
        </w:rPr>
        <w:t>Атамас</w:t>
      </w:r>
      <w:proofErr w:type="spellEnd"/>
      <w:r>
        <w:rPr>
          <w:rFonts w:ascii="Times New Roman" w:hAnsi="Times New Roman"/>
          <w:sz w:val="28"/>
          <w:szCs w:val="28"/>
          <w:lang w:eastAsia="ru-RU"/>
        </w:rPr>
        <w:t xml:space="preserve"> П.Й., </w:t>
      </w:r>
      <w:proofErr w:type="spellStart"/>
      <w:r>
        <w:rPr>
          <w:rFonts w:ascii="Times New Roman" w:hAnsi="Times New Roman"/>
          <w:sz w:val="28"/>
          <w:szCs w:val="28"/>
          <w:lang w:eastAsia="ru-RU"/>
        </w:rPr>
        <w:t>Атамас</w:t>
      </w:r>
      <w:proofErr w:type="spellEnd"/>
      <w:r>
        <w:rPr>
          <w:rFonts w:ascii="Times New Roman" w:hAnsi="Times New Roman"/>
          <w:sz w:val="28"/>
          <w:szCs w:val="28"/>
          <w:lang w:eastAsia="ru-RU"/>
        </w:rPr>
        <w:t xml:space="preserve"> О.П. </w:t>
      </w:r>
      <w:proofErr w:type="spellStart"/>
      <w:r>
        <w:rPr>
          <w:rFonts w:ascii="Times New Roman" w:hAnsi="Times New Roman"/>
          <w:sz w:val="28"/>
          <w:szCs w:val="28"/>
          <w:lang w:eastAsia="ru-RU"/>
        </w:rPr>
        <w:t>Лисиченко</w:t>
      </w:r>
      <w:proofErr w:type="spellEnd"/>
      <w:r>
        <w:rPr>
          <w:rFonts w:ascii="Times New Roman" w:hAnsi="Times New Roman"/>
          <w:sz w:val="28"/>
          <w:szCs w:val="28"/>
          <w:lang w:eastAsia="ru-RU"/>
        </w:rPr>
        <w:t xml:space="preserve"> О.О., Фінансовий облік: навчальний посібник / За </w:t>
      </w:r>
      <w:proofErr w:type="spellStart"/>
      <w:r>
        <w:rPr>
          <w:rFonts w:ascii="Times New Roman" w:hAnsi="Times New Roman"/>
          <w:sz w:val="28"/>
          <w:szCs w:val="28"/>
          <w:lang w:eastAsia="ru-RU"/>
        </w:rPr>
        <w:t>заг</w:t>
      </w:r>
      <w:proofErr w:type="spellEnd"/>
      <w:r>
        <w:rPr>
          <w:rFonts w:ascii="Times New Roman" w:hAnsi="Times New Roman"/>
          <w:sz w:val="28"/>
          <w:szCs w:val="28"/>
          <w:lang w:eastAsia="ru-RU"/>
        </w:rPr>
        <w:t xml:space="preserve">. ред. </w:t>
      </w:r>
      <w:proofErr w:type="spellStart"/>
      <w:r>
        <w:rPr>
          <w:rFonts w:ascii="Times New Roman" w:hAnsi="Times New Roman"/>
          <w:sz w:val="28"/>
          <w:szCs w:val="28"/>
          <w:lang w:eastAsia="ru-RU"/>
        </w:rPr>
        <w:t>к.е.н</w:t>
      </w:r>
      <w:proofErr w:type="spellEnd"/>
      <w:r>
        <w:rPr>
          <w:rFonts w:ascii="Times New Roman" w:hAnsi="Times New Roman"/>
          <w:sz w:val="28"/>
          <w:szCs w:val="28"/>
          <w:lang w:eastAsia="ru-RU"/>
        </w:rPr>
        <w:t xml:space="preserve">, проф. П.Й. </w:t>
      </w:r>
      <w:proofErr w:type="spellStart"/>
      <w:r>
        <w:rPr>
          <w:rFonts w:ascii="Times New Roman" w:hAnsi="Times New Roman"/>
          <w:sz w:val="28"/>
          <w:szCs w:val="28"/>
          <w:lang w:eastAsia="ru-RU"/>
        </w:rPr>
        <w:t>Атамаса</w:t>
      </w:r>
      <w:proofErr w:type="spellEnd"/>
      <w:r>
        <w:rPr>
          <w:rFonts w:ascii="Times New Roman" w:hAnsi="Times New Roman"/>
          <w:sz w:val="28"/>
          <w:szCs w:val="28"/>
          <w:lang w:eastAsia="ru-RU"/>
        </w:rPr>
        <w:t>. Київ: ЦУЛ, 2019. – 356 с.</w:t>
      </w:r>
    </w:p>
    <w:p w:rsidR="00ED0055" w:rsidRDefault="00ED0055" w:rsidP="00ED0055">
      <w:pPr>
        <w:pStyle w:val="a6"/>
        <w:numPr>
          <w:ilvl w:val="0"/>
          <w:numId w:val="35"/>
        </w:numPr>
        <w:tabs>
          <w:tab w:val="left" w:pos="1069"/>
        </w:tabs>
        <w:spacing w:after="200"/>
        <w:ind w:left="0" w:firstLine="709"/>
        <w:jc w:val="both"/>
        <w:rPr>
          <w:rFonts w:ascii="Times New Roman" w:hAnsi="Times New Roman"/>
          <w:sz w:val="28"/>
          <w:szCs w:val="28"/>
        </w:rPr>
      </w:pPr>
      <w:proofErr w:type="spellStart"/>
      <w:r>
        <w:rPr>
          <w:rFonts w:ascii="Times New Roman" w:hAnsi="Times New Roman"/>
          <w:sz w:val="28"/>
          <w:szCs w:val="28"/>
        </w:rPr>
        <w:t>Ахновська</w:t>
      </w:r>
      <w:proofErr w:type="spellEnd"/>
      <w:r>
        <w:rPr>
          <w:rFonts w:ascii="Times New Roman" w:hAnsi="Times New Roman"/>
          <w:sz w:val="28"/>
          <w:szCs w:val="28"/>
        </w:rPr>
        <w:t xml:space="preserve"> І., </w:t>
      </w:r>
      <w:proofErr w:type="spellStart"/>
      <w:r>
        <w:rPr>
          <w:rFonts w:ascii="Times New Roman" w:hAnsi="Times New Roman"/>
          <w:sz w:val="28"/>
          <w:szCs w:val="28"/>
        </w:rPr>
        <w:t>Болгов</w:t>
      </w:r>
      <w:proofErr w:type="spellEnd"/>
      <w:r>
        <w:rPr>
          <w:rFonts w:ascii="Times New Roman" w:hAnsi="Times New Roman"/>
          <w:sz w:val="28"/>
          <w:szCs w:val="28"/>
        </w:rPr>
        <w:t xml:space="preserve"> В. А 954 Управління витратами: навчальний посібник / І. О. </w:t>
      </w:r>
      <w:proofErr w:type="spellStart"/>
      <w:r>
        <w:rPr>
          <w:rFonts w:ascii="Times New Roman" w:hAnsi="Times New Roman"/>
          <w:sz w:val="28"/>
          <w:szCs w:val="28"/>
        </w:rPr>
        <w:t>Ахновська</w:t>
      </w:r>
      <w:proofErr w:type="spellEnd"/>
      <w:r>
        <w:rPr>
          <w:rFonts w:ascii="Times New Roman" w:hAnsi="Times New Roman"/>
          <w:sz w:val="28"/>
          <w:szCs w:val="28"/>
        </w:rPr>
        <w:t xml:space="preserve">, В. Є. </w:t>
      </w:r>
      <w:proofErr w:type="spellStart"/>
      <w:r>
        <w:rPr>
          <w:rFonts w:ascii="Times New Roman" w:hAnsi="Times New Roman"/>
          <w:sz w:val="28"/>
          <w:szCs w:val="28"/>
        </w:rPr>
        <w:t>Болгов</w:t>
      </w:r>
      <w:proofErr w:type="spellEnd"/>
      <w:r>
        <w:rPr>
          <w:rFonts w:ascii="Times New Roman" w:hAnsi="Times New Roman"/>
          <w:sz w:val="28"/>
          <w:szCs w:val="28"/>
        </w:rPr>
        <w:t xml:space="preserve">. Вінниця: </w:t>
      </w:r>
      <w:proofErr w:type="spellStart"/>
      <w:r>
        <w:rPr>
          <w:rFonts w:ascii="Times New Roman" w:hAnsi="Times New Roman"/>
          <w:sz w:val="28"/>
          <w:szCs w:val="28"/>
        </w:rPr>
        <w:t>ДонНУ</w:t>
      </w:r>
      <w:proofErr w:type="spellEnd"/>
      <w:r>
        <w:rPr>
          <w:rFonts w:ascii="Times New Roman" w:hAnsi="Times New Roman"/>
          <w:sz w:val="28"/>
          <w:szCs w:val="28"/>
        </w:rPr>
        <w:t xml:space="preserve"> імені Василя Стуса, 2020. – 156 с.</w:t>
      </w:r>
    </w:p>
    <w:p w:rsidR="00ED0055" w:rsidRDefault="00ED0055" w:rsidP="00ED0055">
      <w:pPr>
        <w:pStyle w:val="a6"/>
        <w:numPr>
          <w:ilvl w:val="0"/>
          <w:numId w:val="35"/>
        </w:numPr>
        <w:tabs>
          <w:tab w:val="left" w:pos="1069"/>
          <w:tab w:val="left" w:pos="1134"/>
        </w:tabs>
        <w:spacing w:after="200"/>
        <w:ind w:left="0" w:firstLine="709"/>
        <w:jc w:val="both"/>
        <w:rPr>
          <w:rFonts w:ascii="Times New Roman" w:hAnsi="Times New Roman"/>
          <w:sz w:val="28"/>
          <w:szCs w:val="28"/>
        </w:rPr>
      </w:pPr>
      <w:r>
        <w:rPr>
          <w:rFonts w:ascii="Times New Roman" w:hAnsi="Times New Roman"/>
          <w:sz w:val="28"/>
          <w:szCs w:val="28"/>
        </w:rPr>
        <w:t xml:space="preserve">Бандурка О.М. Фінансова діяльність підприємства. Підручник / Бандурка О.М., </w:t>
      </w:r>
      <w:proofErr w:type="spellStart"/>
      <w:r>
        <w:rPr>
          <w:rFonts w:ascii="Times New Roman" w:hAnsi="Times New Roman"/>
          <w:sz w:val="28"/>
          <w:szCs w:val="28"/>
        </w:rPr>
        <w:t>Коробов</w:t>
      </w:r>
      <w:proofErr w:type="spellEnd"/>
      <w:r>
        <w:rPr>
          <w:rFonts w:ascii="Times New Roman" w:hAnsi="Times New Roman"/>
          <w:sz w:val="28"/>
          <w:szCs w:val="28"/>
        </w:rPr>
        <w:t xml:space="preserve"> М.Я. – К.: Либідь, 2020. – 230 с.</w:t>
      </w:r>
    </w:p>
    <w:p w:rsidR="00ED0055" w:rsidRDefault="00ED0055" w:rsidP="00ED0055">
      <w:pPr>
        <w:pStyle w:val="a6"/>
        <w:numPr>
          <w:ilvl w:val="0"/>
          <w:numId w:val="35"/>
        </w:numPr>
        <w:tabs>
          <w:tab w:val="left" w:pos="1069"/>
          <w:tab w:val="left" w:pos="1134"/>
        </w:tabs>
        <w:spacing w:after="200"/>
        <w:ind w:left="0" w:firstLine="709"/>
        <w:jc w:val="both"/>
        <w:rPr>
          <w:rFonts w:ascii="Times New Roman" w:hAnsi="Times New Roman"/>
          <w:sz w:val="28"/>
          <w:szCs w:val="28"/>
        </w:rPr>
      </w:pPr>
      <w:proofErr w:type="spellStart"/>
      <w:r>
        <w:rPr>
          <w:rFonts w:ascii="Times New Roman" w:hAnsi="Times New Roman"/>
          <w:sz w:val="28"/>
          <w:szCs w:val="28"/>
        </w:rPr>
        <w:t>Бойчик</w:t>
      </w:r>
      <w:proofErr w:type="spellEnd"/>
      <w:r>
        <w:rPr>
          <w:rFonts w:ascii="Times New Roman" w:hAnsi="Times New Roman"/>
          <w:sz w:val="28"/>
          <w:szCs w:val="28"/>
        </w:rPr>
        <w:t xml:space="preserve"> І.М. Економіка підприємства: навчальний посібник для студентів економічних спеціальностей вищих навчальних закладів  І-ІV  рівнів акредитації.  Третє видання, </w:t>
      </w:r>
      <w:proofErr w:type="spellStart"/>
      <w:r>
        <w:rPr>
          <w:rFonts w:ascii="Times New Roman" w:hAnsi="Times New Roman"/>
          <w:sz w:val="28"/>
          <w:szCs w:val="28"/>
        </w:rPr>
        <w:t>випр</w:t>
      </w:r>
      <w:proofErr w:type="spellEnd"/>
      <w:r>
        <w:rPr>
          <w:rFonts w:ascii="Times New Roman" w:hAnsi="Times New Roman"/>
          <w:sz w:val="28"/>
          <w:szCs w:val="28"/>
        </w:rPr>
        <w:t xml:space="preserve">. і  </w:t>
      </w:r>
      <w:proofErr w:type="spellStart"/>
      <w:r>
        <w:rPr>
          <w:rFonts w:ascii="Times New Roman" w:hAnsi="Times New Roman"/>
          <w:sz w:val="28"/>
          <w:szCs w:val="28"/>
        </w:rPr>
        <w:t>доп</w:t>
      </w:r>
      <w:proofErr w:type="spellEnd"/>
      <w:r>
        <w:rPr>
          <w:rFonts w:ascii="Times New Roman" w:hAnsi="Times New Roman"/>
          <w:sz w:val="28"/>
          <w:szCs w:val="28"/>
        </w:rPr>
        <w:t xml:space="preserve">. / </w:t>
      </w:r>
      <w:proofErr w:type="spellStart"/>
      <w:r>
        <w:rPr>
          <w:rFonts w:ascii="Times New Roman" w:hAnsi="Times New Roman"/>
          <w:sz w:val="28"/>
          <w:szCs w:val="28"/>
        </w:rPr>
        <w:t>Бойчик</w:t>
      </w:r>
      <w:proofErr w:type="spellEnd"/>
      <w:r>
        <w:rPr>
          <w:rFonts w:ascii="Times New Roman" w:hAnsi="Times New Roman"/>
          <w:sz w:val="28"/>
          <w:szCs w:val="28"/>
        </w:rPr>
        <w:t xml:space="preserve"> І.М.,  </w:t>
      </w:r>
      <w:proofErr w:type="spellStart"/>
      <w:r>
        <w:rPr>
          <w:rFonts w:ascii="Times New Roman" w:hAnsi="Times New Roman"/>
          <w:sz w:val="28"/>
          <w:szCs w:val="28"/>
        </w:rPr>
        <w:t>Харів</w:t>
      </w:r>
      <w:proofErr w:type="spellEnd"/>
      <w:r>
        <w:rPr>
          <w:rFonts w:ascii="Times New Roman" w:hAnsi="Times New Roman"/>
          <w:sz w:val="28"/>
          <w:szCs w:val="28"/>
        </w:rPr>
        <w:t xml:space="preserve">  П.С., </w:t>
      </w:r>
      <w:proofErr w:type="spellStart"/>
      <w:r>
        <w:rPr>
          <w:rFonts w:ascii="Times New Roman" w:hAnsi="Times New Roman"/>
          <w:sz w:val="28"/>
          <w:szCs w:val="28"/>
        </w:rPr>
        <w:t>Холчан</w:t>
      </w:r>
      <w:proofErr w:type="spellEnd"/>
      <w:r>
        <w:rPr>
          <w:rFonts w:ascii="Times New Roman" w:hAnsi="Times New Roman"/>
          <w:sz w:val="28"/>
          <w:szCs w:val="28"/>
        </w:rPr>
        <w:t xml:space="preserve"> М.І., </w:t>
      </w:r>
      <w:proofErr w:type="spellStart"/>
      <w:r>
        <w:rPr>
          <w:rFonts w:ascii="Times New Roman" w:hAnsi="Times New Roman"/>
          <w:sz w:val="28"/>
          <w:szCs w:val="28"/>
        </w:rPr>
        <w:t>Піча</w:t>
      </w:r>
      <w:proofErr w:type="spellEnd"/>
      <w:r>
        <w:rPr>
          <w:rFonts w:ascii="Times New Roman" w:hAnsi="Times New Roman"/>
          <w:sz w:val="28"/>
          <w:szCs w:val="28"/>
        </w:rPr>
        <w:t xml:space="preserve"> Ю.В. – К.: Каравела, 2020. – 328 с.</w:t>
      </w:r>
    </w:p>
    <w:p w:rsidR="00ED0055" w:rsidRDefault="00ED0055" w:rsidP="00ED0055">
      <w:pPr>
        <w:pStyle w:val="a6"/>
        <w:numPr>
          <w:ilvl w:val="0"/>
          <w:numId w:val="35"/>
        </w:numPr>
        <w:shd w:val="clear" w:color="auto" w:fill="FFFFFF"/>
        <w:tabs>
          <w:tab w:val="left" w:pos="426"/>
          <w:tab w:val="left" w:pos="1069"/>
        </w:tabs>
        <w:spacing w:after="200"/>
        <w:ind w:left="0" w:firstLine="709"/>
        <w:jc w:val="both"/>
        <w:rPr>
          <w:rFonts w:ascii="Times New Roman" w:hAnsi="Times New Roman"/>
          <w:sz w:val="28"/>
          <w:szCs w:val="28"/>
        </w:rPr>
      </w:pPr>
      <w:r>
        <w:rPr>
          <w:rFonts w:ascii="Times New Roman" w:hAnsi="Times New Roman"/>
          <w:sz w:val="28"/>
          <w:szCs w:val="28"/>
        </w:rPr>
        <w:t xml:space="preserve"> Вдовенко Л.О., Сушко Н.М., </w:t>
      </w:r>
      <w:proofErr w:type="spellStart"/>
      <w:r>
        <w:rPr>
          <w:rFonts w:ascii="Times New Roman" w:hAnsi="Times New Roman"/>
          <w:sz w:val="28"/>
          <w:szCs w:val="28"/>
        </w:rPr>
        <w:t>Фаюра</w:t>
      </w:r>
      <w:proofErr w:type="spellEnd"/>
      <w:r>
        <w:rPr>
          <w:rFonts w:ascii="Times New Roman" w:hAnsi="Times New Roman"/>
          <w:sz w:val="28"/>
          <w:szCs w:val="28"/>
        </w:rPr>
        <w:t xml:space="preserve"> Н.Д. Фінанси: Навчальний посібник/ Л.О. Вдовенко, Н.М. Сушко, Н.Д. </w:t>
      </w:r>
      <w:proofErr w:type="spellStart"/>
      <w:r>
        <w:rPr>
          <w:rFonts w:ascii="Times New Roman" w:hAnsi="Times New Roman"/>
          <w:sz w:val="28"/>
          <w:szCs w:val="28"/>
        </w:rPr>
        <w:t>Фаюра</w:t>
      </w:r>
      <w:proofErr w:type="spellEnd"/>
      <w:r>
        <w:rPr>
          <w:rFonts w:ascii="Times New Roman" w:hAnsi="Times New Roman"/>
          <w:sz w:val="28"/>
          <w:szCs w:val="28"/>
        </w:rPr>
        <w:t xml:space="preserve">. </w:t>
      </w:r>
      <w:r>
        <w:rPr>
          <w:rFonts w:ascii="Times New Roman" w:hAnsi="Times New Roman"/>
          <w:sz w:val="28"/>
          <w:szCs w:val="28"/>
          <w:shd w:val="clear" w:color="auto" w:fill="FFFFFF"/>
        </w:rPr>
        <w:t>– Вид-во: Центр навчальної літератури</w:t>
      </w:r>
      <w:r>
        <w:rPr>
          <w:rFonts w:ascii="Times New Roman" w:hAnsi="Times New Roman"/>
          <w:sz w:val="28"/>
          <w:szCs w:val="28"/>
        </w:rPr>
        <w:t>, 2019. – 152 с.</w:t>
      </w:r>
    </w:p>
    <w:p w:rsidR="00ED0055" w:rsidRDefault="00ED0055" w:rsidP="00ED0055">
      <w:pPr>
        <w:pStyle w:val="a6"/>
        <w:numPr>
          <w:ilvl w:val="0"/>
          <w:numId w:val="35"/>
        </w:numPr>
        <w:shd w:val="clear" w:color="auto" w:fill="FFFFFF"/>
        <w:tabs>
          <w:tab w:val="left" w:pos="426"/>
          <w:tab w:val="left" w:pos="1069"/>
        </w:tabs>
        <w:spacing w:after="200"/>
        <w:ind w:left="0" w:firstLine="709"/>
        <w:jc w:val="both"/>
        <w:rPr>
          <w:rFonts w:ascii="Times New Roman" w:hAnsi="Times New Roman"/>
          <w:sz w:val="28"/>
          <w:szCs w:val="28"/>
        </w:rPr>
      </w:pPr>
      <w:r>
        <w:rPr>
          <w:rFonts w:ascii="Times New Roman" w:hAnsi="Times New Roman"/>
          <w:sz w:val="28"/>
          <w:szCs w:val="28"/>
        </w:rPr>
        <w:t>Грушко В.І., Наконечна О.С., Чумаченко О.Г. Фінанси: Підручник. – К.:</w:t>
      </w:r>
      <w:r>
        <w:rPr>
          <w:rFonts w:ascii="Times New Roman" w:hAnsi="Times New Roman"/>
          <w:sz w:val="28"/>
          <w:szCs w:val="28"/>
          <w:shd w:val="clear" w:color="auto" w:fill="FFFFFF"/>
        </w:rPr>
        <w:t xml:space="preserve"> Ліра-К</w:t>
      </w:r>
      <w:r>
        <w:rPr>
          <w:rFonts w:ascii="Times New Roman" w:hAnsi="Times New Roman"/>
          <w:sz w:val="28"/>
          <w:szCs w:val="28"/>
        </w:rPr>
        <w:t>, 2019. – 600 с.</w:t>
      </w:r>
    </w:p>
    <w:p w:rsidR="00ED0055" w:rsidRPr="00ED0055" w:rsidRDefault="00ED0055" w:rsidP="00ED0055">
      <w:pPr>
        <w:pStyle w:val="a6"/>
        <w:widowControl w:val="0"/>
        <w:numPr>
          <w:ilvl w:val="0"/>
          <w:numId w:val="35"/>
        </w:numPr>
        <w:shd w:val="clear" w:color="auto" w:fill="FFFFFF"/>
        <w:tabs>
          <w:tab w:val="left" w:pos="284"/>
          <w:tab w:val="left" w:pos="1069"/>
        </w:tabs>
        <w:spacing w:after="200"/>
        <w:ind w:left="0" w:firstLine="709"/>
        <w:jc w:val="both"/>
        <w:rPr>
          <w:rFonts w:ascii="Times New Roman" w:hAnsi="Times New Roman"/>
          <w:sz w:val="28"/>
          <w:szCs w:val="28"/>
        </w:rPr>
      </w:pPr>
      <w:r w:rsidRPr="00ED0055">
        <w:rPr>
          <w:rFonts w:ascii="Times New Roman" w:hAnsi="Times New Roman"/>
          <w:sz w:val="28"/>
          <w:szCs w:val="28"/>
          <w:lang w:eastAsia="ru-RU"/>
        </w:rPr>
        <w:t xml:space="preserve"> </w:t>
      </w:r>
      <w:proofErr w:type="spellStart"/>
      <w:r w:rsidRPr="00ED0055">
        <w:rPr>
          <w:rFonts w:ascii="Times New Roman" w:hAnsi="Times New Roman"/>
          <w:sz w:val="28"/>
          <w:szCs w:val="28"/>
          <w:shd w:val="clear" w:color="auto" w:fill="FFFFFF"/>
        </w:rPr>
        <w:t>Любенко</w:t>
      </w:r>
      <w:proofErr w:type="spellEnd"/>
      <w:r w:rsidRPr="00ED0055">
        <w:rPr>
          <w:rFonts w:ascii="Times New Roman" w:hAnsi="Times New Roman"/>
          <w:sz w:val="28"/>
          <w:szCs w:val="28"/>
          <w:shd w:val="clear" w:color="auto" w:fill="FFFFFF"/>
        </w:rPr>
        <w:t xml:space="preserve"> Н. Фінанси підприємств: Начальний посібник/ Н.</w:t>
      </w:r>
      <w:r w:rsidRPr="00ED0055">
        <w:rPr>
          <w:rFonts w:ascii="Times New Roman" w:hAnsi="Times New Roman"/>
          <w:sz w:val="28"/>
          <w:szCs w:val="28"/>
        </w:rPr>
        <w:t xml:space="preserve"> </w:t>
      </w:r>
      <w:proofErr w:type="spellStart"/>
      <w:r w:rsidRPr="00ED0055">
        <w:rPr>
          <w:rFonts w:ascii="Times New Roman" w:hAnsi="Times New Roman"/>
          <w:sz w:val="28"/>
          <w:szCs w:val="28"/>
          <w:shd w:val="clear" w:color="auto" w:fill="FFFFFF"/>
        </w:rPr>
        <w:t>Любенко</w:t>
      </w:r>
      <w:proofErr w:type="spellEnd"/>
      <w:r w:rsidRPr="00ED0055">
        <w:rPr>
          <w:rFonts w:ascii="Times New Roman" w:hAnsi="Times New Roman"/>
          <w:sz w:val="28"/>
          <w:szCs w:val="28"/>
          <w:shd w:val="clear" w:color="auto" w:fill="FFFFFF"/>
        </w:rPr>
        <w:t>. –  Вид-во: Центр навчальної літератури, 2019. – 264 с.</w:t>
      </w:r>
    </w:p>
    <w:p w:rsidR="00ED0055" w:rsidRDefault="00ED0055" w:rsidP="00ED0055">
      <w:pPr>
        <w:pStyle w:val="a6"/>
        <w:numPr>
          <w:ilvl w:val="0"/>
          <w:numId w:val="35"/>
        </w:numPr>
        <w:shd w:val="clear" w:color="auto" w:fill="FFFFFF"/>
        <w:tabs>
          <w:tab w:val="left" w:pos="426"/>
          <w:tab w:val="left" w:pos="1069"/>
        </w:tabs>
        <w:spacing w:after="200"/>
        <w:ind w:left="0" w:firstLine="709"/>
        <w:jc w:val="both"/>
        <w:rPr>
          <w:rFonts w:ascii="Times New Roman" w:eastAsia="Times New Roman" w:hAnsi="Times New Roman"/>
          <w:bCs/>
          <w:sz w:val="28"/>
          <w:szCs w:val="28"/>
          <w:lang w:eastAsia="ru-RU"/>
        </w:rPr>
      </w:pPr>
      <w:proofErr w:type="spellStart"/>
      <w:r>
        <w:rPr>
          <w:rFonts w:ascii="Times New Roman" w:hAnsi="Times New Roman"/>
          <w:sz w:val="28"/>
          <w:szCs w:val="28"/>
          <w:shd w:val="clear" w:color="auto" w:fill="FFFFFF"/>
        </w:rPr>
        <w:lastRenderedPageBreak/>
        <w:t>Таранюк</w:t>
      </w:r>
      <w:proofErr w:type="spellEnd"/>
      <w:r>
        <w:rPr>
          <w:rFonts w:ascii="Times New Roman" w:hAnsi="Times New Roman"/>
          <w:sz w:val="28"/>
          <w:szCs w:val="28"/>
          <w:shd w:val="clear" w:color="auto" w:fill="FFFFFF"/>
        </w:rPr>
        <w:t xml:space="preserve"> Л. М. Потенціал і розвиток підприємства: навчальний посібник / Л. М. </w:t>
      </w:r>
      <w:proofErr w:type="spellStart"/>
      <w:r>
        <w:rPr>
          <w:rFonts w:ascii="Times New Roman" w:hAnsi="Times New Roman"/>
          <w:sz w:val="28"/>
          <w:szCs w:val="28"/>
          <w:shd w:val="clear" w:color="auto" w:fill="FFFFFF"/>
        </w:rPr>
        <w:t>Таранюк</w:t>
      </w:r>
      <w:proofErr w:type="spellEnd"/>
      <w:r>
        <w:rPr>
          <w:rFonts w:ascii="Times New Roman" w:hAnsi="Times New Roman"/>
          <w:sz w:val="28"/>
          <w:szCs w:val="28"/>
          <w:shd w:val="clear" w:color="auto" w:fill="FFFFFF"/>
        </w:rPr>
        <w:t xml:space="preserve">. – Суми: </w:t>
      </w:r>
      <w:proofErr w:type="spellStart"/>
      <w:r>
        <w:rPr>
          <w:rFonts w:ascii="Times New Roman" w:hAnsi="Times New Roman"/>
          <w:sz w:val="28"/>
          <w:szCs w:val="28"/>
          <w:shd w:val="clear" w:color="auto" w:fill="FFFFFF"/>
        </w:rPr>
        <w:t>Видавничо</w:t>
      </w:r>
      <w:proofErr w:type="spellEnd"/>
      <w:r>
        <w:rPr>
          <w:rFonts w:ascii="Times New Roman" w:hAnsi="Times New Roman"/>
          <w:sz w:val="28"/>
          <w:szCs w:val="28"/>
          <w:shd w:val="clear" w:color="auto" w:fill="FFFFFF"/>
        </w:rPr>
        <w:t>-виробниче підприємство «Мрія-1», 2016. – 278 с.</w:t>
      </w:r>
    </w:p>
    <w:p w:rsidR="00ED0055" w:rsidRDefault="00ED0055" w:rsidP="00ED0055">
      <w:pPr>
        <w:pStyle w:val="a6"/>
        <w:numPr>
          <w:ilvl w:val="0"/>
          <w:numId w:val="35"/>
        </w:numPr>
        <w:shd w:val="clear" w:color="auto" w:fill="FFFFFF"/>
        <w:tabs>
          <w:tab w:val="left" w:pos="426"/>
          <w:tab w:val="left" w:pos="1069"/>
        </w:tabs>
        <w:spacing w:after="200"/>
        <w:ind w:left="0" w:firstLine="709"/>
        <w:jc w:val="both"/>
        <w:rPr>
          <w:rFonts w:ascii="Times New Roman" w:hAnsi="Times New Roman"/>
          <w:sz w:val="28"/>
          <w:szCs w:val="28"/>
        </w:rPr>
      </w:pPr>
      <w:r>
        <w:rPr>
          <w:rFonts w:ascii="Times New Roman" w:hAnsi="Times New Roman"/>
          <w:sz w:val="28"/>
          <w:szCs w:val="28"/>
          <w:shd w:val="clear" w:color="auto" w:fill="FFFFFF"/>
        </w:rPr>
        <w:t xml:space="preserve">Фінанси підприємств: навчальний посібник/М.Д. </w:t>
      </w:r>
      <w:proofErr w:type="spellStart"/>
      <w:r>
        <w:rPr>
          <w:rFonts w:ascii="Times New Roman" w:hAnsi="Times New Roman"/>
          <w:sz w:val="28"/>
          <w:szCs w:val="28"/>
          <w:shd w:val="clear" w:color="auto" w:fill="FFFFFF"/>
        </w:rPr>
        <w:t>Бердинець</w:t>
      </w:r>
      <w:proofErr w:type="spellEnd"/>
      <w:r>
        <w:rPr>
          <w:rFonts w:ascii="Times New Roman" w:hAnsi="Times New Roman"/>
          <w:sz w:val="28"/>
          <w:szCs w:val="28"/>
          <w:shd w:val="clear" w:color="auto" w:fill="FFFFFF"/>
        </w:rPr>
        <w:t xml:space="preserve">, Л.П. </w:t>
      </w:r>
      <w:proofErr w:type="spellStart"/>
      <w:r>
        <w:rPr>
          <w:rFonts w:ascii="Times New Roman" w:hAnsi="Times New Roman"/>
          <w:sz w:val="28"/>
          <w:szCs w:val="28"/>
          <w:shd w:val="clear" w:color="auto" w:fill="FFFFFF"/>
        </w:rPr>
        <w:t>Довгаль</w:t>
      </w:r>
      <w:proofErr w:type="spellEnd"/>
      <w:r>
        <w:rPr>
          <w:rFonts w:ascii="Times New Roman" w:hAnsi="Times New Roman"/>
          <w:sz w:val="28"/>
          <w:szCs w:val="28"/>
          <w:shd w:val="clear" w:color="auto" w:fill="FFFFFF"/>
        </w:rPr>
        <w:t>. –  Вид-во: Центр навчальної літератури, 2019. – 292 с.</w:t>
      </w:r>
    </w:p>
    <w:p w:rsidR="009232DC" w:rsidRPr="009C29BF" w:rsidRDefault="009232DC" w:rsidP="00C576D0">
      <w:pPr>
        <w:pStyle w:val="a6"/>
        <w:keepNext/>
        <w:keepLines/>
        <w:tabs>
          <w:tab w:val="left" w:pos="993"/>
        </w:tabs>
        <w:jc w:val="center"/>
        <w:outlineLvl w:val="0"/>
        <w:rPr>
          <w:rFonts w:ascii="Times New Roman" w:hAnsi="Times New Roman" w:cs="Times New Roman"/>
          <w:b/>
          <w:color w:val="000000" w:themeColor="text1"/>
          <w:sz w:val="28"/>
          <w:szCs w:val="28"/>
          <w:lang w:eastAsia="ar-SA"/>
        </w:rPr>
      </w:pPr>
      <w:r w:rsidRPr="009C29BF">
        <w:rPr>
          <w:rFonts w:ascii="Times New Roman" w:hAnsi="Times New Roman" w:cs="Times New Roman"/>
          <w:b/>
          <w:color w:val="000000" w:themeColor="text1"/>
          <w:sz w:val="28"/>
          <w:szCs w:val="28"/>
          <w:lang w:eastAsia="ar-SA"/>
        </w:rPr>
        <w:t>Допоміжна</w:t>
      </w:r>
    </w:p>
    <w:p w:rsidR="00ED0055" w:rsidRDefault="00ED0055" w:rsidP="00ED0055">
      <w:pPr>
        <w:pStyle w:val="a6"/>
        <w:numPr>
          <w:ilvl w:val="0"/>
          <w:numId w:val="34"/>
        </w:numPr>
        <w:tabs>
          <w:tab w:val="left" w:pos="1069"/>
        </w:tabs>
        <w:ind w:left="0" w:firstLine="709"/>
        <w:jc w:val="both"/>
        <w:rPr>
          <w:rFonts w:ascii="Times New Roman" w:hAnsi="Times New Roman" w:cs="Times New Roman"/>
          <w:sz w:val="28"/>
          <w:szCs w:val="28"/>
        </w:rPr>
      </w:pPr>
      <w:proofErr w:type="spellStart"/>
      <w:r w:rsidRPr="00ED0055">
        <w:rPr>
          <w:rFonts w:ascii="Times New Roman" w:hAnsi="Times New Roman" w:cs="Times New Roman"/>
          <w:sz w:val="28"/>
          <w:szCs w:val="28"/>
          <w:lang w:eastAsia="ru-RU"/>
        </w:rPr>
        <w:t>Гудзь</w:t>
      </w:r>
      <w:proofErr w:type="spellEnd"/>
      <w:r w:rsidRPr="00ED0055">
        <w:rPr>
          <w:rFonts w:ascii="Times New Roman" w:hAnsi="Times New Roman" w:cs="Times New Roman"/>
          <w:sz w:val="28"/>
          <w:szCs w:val="28"/>
          <w:lang w:eastAsia="ru-RU"/>
        </w:rPr>
        <w:t xml:space="preserve"> Н. В., </w:t>
      </w:r>
      <w:proofErr w:type="spellStart"/>
      <w:r w:rsidRPr="00ED0055">
        <w:rPr>
          <w:rFonts w:ascii="Times New Roman" w:hAnsi="Times New Roman" w:cs="Times New Roman"/>
          <w:sz w:val="28"/>
          <w:szCs w:val="28"/>
          <w:lang w:eastAsia="ru-RU"/>
        </w:rPr>
        <w:t>Денчук</w:t>
      </w:r>
      <w:proofErr w:type="spellEnd"/>
      <w:r w:rsidRPr="00ED0055">
        <w:rPr>
          <w:rFonts w:ascii="Times New Roman" w:hAnsi="Times New Roman" w:cs="Times New Roman"/>
          <w:sz w:val="28"/>
          <w:szCs w:val="28"/>
          <w:lang w:eastAsia="ru-RU"/>
        </w:rPr>
        <w:t xml:space="preserve"> П. Н., Романів Р. В. Бухгалтерський облік: </w:t>
      </w:r>
      <w:proofErr w:type="spellStart"/>
      <w:r w:rsidRPr="00ED0055">
        <w:rPr>
          <w:rFonts w:ascii="Times New Roman" w:hAnsi="Times New Roman" w:cs="Times New Roman"/>
          <w:sz w:val="28"/>
          <w:szCs w:val="28"/>
          <w:lang w:eastAsia="ru-RU"/>
        </w:rPr>
        <w:t>навч</w:t>
      </w:r>
      <w:proofErr w:type="spellEnd"/>
      <w:r w:rsidRPr="00ED0055">
        <w:rPr>
          <w:rFonts w:ascii="Times New Roman" w:hAnsi="Times New Roman" w:cs="Times New Roman"/>
          <w:sz w:val="28"/>
          <w:szCs w:val="28"/>
          <w:lang w:eastAsia="ru-RU"/>
        </w:rPr>
        <w:t xml:space="preserve">. </w:t>
      </w:r>
      <w:proofErr w:type="spellStart"/>
      <w:r w:rsidRPr="00ED0055">
        <w:rPr>
          <w:rFonts w:ascii="Times New Roman" w:hAnsi="Times New Roman" w:cs="Times New Roman"/>
          <w:sz w:val="28"/>
          <w:szCs w:val="28"/>
          <w:lang w:eastAsia="ru-RU"/>
        </w:rPr>
        <w:t>посіб</w:t>
      </w:r>
      <w:proofErr w:type="spellEnd"/>
      <w:r w:rsidRPr="00ED0055">
        <w:rPr>
          <w:rFonts w:ascii="Times New Roman" w:hAnsi="Times New Roman" w:cs="Times New Roman"/>
          <w:sz w:val="28"/>
          <w:szCs w:val="28"/>
          <w:lang w:eastAsia="ru-RU"/>
        </w:rPr>
        <w:t xml:space="preserve">. для </w:t>
      </w:r>
      <w:proofErr w:type="spellStart"/>
      <w:r w:rsidRPr="00ED0055">
        <w:rPr>
          <w:rFonts w:ascii="Times New Roman" w:hAnsi="Times New Roman" w:cs="Times New Roman"/>
          <w:sz w:val="28"/>
          <w:szCs w:val="28"/>
          <w:lang w:eastAsia="ru-RU"/>
        </w:rPr>
        <w:t>внз</w:t>
      </w:r>
      <w:proofErr w:type="spellEnd"/>
      <w:r w:rsidRPr="00ED0055">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 xml:space="preserve">ге вид., перероб. і </w:t>
      </w:r>
      <w:proofErr w:type="spellStart"/>
      <w:r>
        <w:rPr>
          <w:rFonts w:ascii="Times New Roman" w:hAnsi="Times New Roman" w:cs="Times New Roman"/>
          <w:sz w:val="28"/>
          <w:szCs w:val="28"/>
          <w:lang w:eastAsia="ru-RU"/>
        </w:rPr>
        <w:t>допов</w:t>
      </w:r>
      <w:proofErr w:type="spellEnd"/>
      <w:r>
        <w:rPr>
          <w:rFonts w:ascii="Times New Roman" w:hAnsi="Times New Roman" w:cs="Times New Roman"/>
          <w:sz w:val="28"/>
          <w:szCs w:val="28"/>
          <w:lang w:eastAsia="ru-RU"/>
        </w:rPr>
        <w:t>. Київ</w:t>
      </w:r>
      <w:r w:rsidRPr="00ED0055">
        <w:rPr>
          <w:rFonts w:ascii="Times New Roman" w:hAnsi="Times New Roman" w:cs="Times New Roman"/>
          <w:sz w:val="28"/>
          <w:szCs w:val="28"/>
          <w:lang w:eastAsia="ru-RU"/>
        </w:rPr>
        <w:t>: ЦУЛ, 2019. – 424 с.</w:t>
      </w:r>
    </w:p>
    <w:p w:rsidR="00ED0055" w:rsidRDefault="00ED0055" w:rsidP="00ED0055">
      <w:pPr>
        <w:pStyle w:val="a6"/>
        <w:numPr>
          <w:ilvl w:val="0"/>
          <w:numId w:val="34"/>
        </w:numPr>
        <w:tabs>
          <w:tab w:val="left" w:pos="1069"/>
        </w:tabs>
        <w:ind w:left="0" w:firstLine="709"/>
        <w:jc w:val="both"/>
        <w:rPr>
          <w:rFonts w:ascii="Times New Roman" w:hAnsi="Times New Roman" w:cs="Times New Roman"/>
          <w:sz w:val="28"/>
          <w:szCs w:val="28"/>
        </w:rPr>
      </w:pPr>
      <w:proofErr w:type="spellStart"/>
      <w:r w:rsidRPr="00ED0055">
        <w:rPr>
          <w:rFonts w:ascii="Times New Roman" w:hAnsi="Times New Roman" w:cs="Times New Roman"/>
          <w:sz w:val="28"/>
          <w:szCs w:val="28"/>
        </w:rPr>
        <w:t>Метошоп</w:t>
      </w:r>
      <w:proofErr w:type="spellEnd"/>
      <w:r w:rsidRPr="00ED0055">
        <w:rPr>
          <w:rFonts w:ascii="Times New Roman" w:hAnsi="Times New Roman" w:cs="Times New Roman"/>
          <w:sz w:val="28"/>
          <w:szCs w:val="28"/>
        </w:rPr>
        <w:t xml:space="preserve"> І. М., </w:t>
      </w:r>
      <w:proofErr w:type="spellStart"/>
      <w:r w:rsidRPr="00ED0055">
        <w:rPr>
          <w:rFonts w:ascii="Times New Roman" w:hAnsi="Times New Roman" w:cs="Times New Roman"/>
          <w:sz w:val="28"/>
          <w:szCs w:val="28"/>
        </w:rPr>
        <w:t>Ящеріцина</w:t>
      </w:r>
      <w:proofErr w:type="spellEnd"/>
      <w:r w:rsidRPr="00ED0055">
        <w:rPr>
          <w:rFonts w:ascii="Times New Roman" w:hAnsi="Times New Roman" w:cs="Times New Roman"/>
          <w:sz w:val="28"/>
          <w:szCs w:val="28"/>
        </w:rPr>
        <w:t xml:space="preserve"> Н. І. Економіка і фінанси підприємства: – Навчальний посібник: ІФНТУНГ, 2017. – 291 с. URL </w:t>
      </w:r>
      <w:hyperlink r:id="rId6" w:history="1">
        <w:r w:rsidRPr="00ED0055">
          <w:rPr>
            <w:rStyle w:val="a3"/>
            <w:rFonts w:ascii="Times New Roman" w:hAnsi="Times New Roman" w:cs="Times New Roman"/>
            <w:sz w:val="28"/>
            <w:szCs w:val="28"/>
          </w:rPr>
          <w:t>http://chitalnya.nung.edu.ua/node/4360</w:t>
        </w:r>
      </w:hyperlink>
    </w:p>
    <w:p w:rsidR="00ED0055" w:rsidRPr="00ED0055" w:rsidRDefault="00ED0055" w:rsidP="00ED0055">
      <w:pPr>
        <w:pStyle w:val="a6"/>
        <w:numPr>
          <w:ilvl w:val="0"/>
          <w:numId w:val="34"/>
        </w:numPr>
        <w:tabs>
          <w:tab w:val="left" w:pos="1069"/>
        </w:tabs>
        <w:ind w:left="0" w:firstLine="709"/>
        <w:jc w:val="both"/>
        <w:rPr>
          <w:rFonts w:ascii="Times New Roman" w:hAnsi="Times New Roman" w:cs="Times New Roman"/>
          <w:sz w:val="28"/>
          <w:szCs w:val="28"/>
        </w:rPr>
      </w:pPr>
      <w:proofErr w:type="spellStart"/>
      <w:r w:rsidRPr="00ED0055">
        <w:rPr>
          <w:rFonts w:ascii="Times New Roman" w:hAnsi="Times New Roman" w:cs="Times New Roman"/>
          <w:sz w:val="28"/>
          <w:szCs w:val="28"/>
        </w:rPr>
        <w:t>Метошоп</w:t>
      </w:r>
      <w:proofErr w:type="spellEnd"/>
      <w:r w:rsidRPr="00ED0055">
        <w:rPr>
          <w:rFonts w:ascii="Times New Roman" w:hAnsi="Times New Roman" w:cs="Times New Roman"/>
          <w:sz w:val="28"/>
          <w:szCs w:val="28"/>
        </w:rPr>
        <w:t xml:space="preserve">, І. М. Економіка і фінанси підприємства : практикум / І. М. </w:t>
      </w:r>
      <w:proofErr w:type="spellStart"/>
      <w:r w:rsidRPr="00ED0055">
        <w:rPr>
          <w:rFonts w:ascii="Times New Roman" w:hAnsi="Times New Roman" w:cs="Times New Roman"/>
          <w:sz w:val="28"/>
          <w:szCs w:val="28"/>
        </w:rPr>
        <w:t>Метошоп</w:t>
      </w:r>
      <w:proofErr w:type="spellEnd"/>
      <w:r w:rsidRPr="00ED0055">
        <w:rPr>
          <w:rFonts w:ascii="Times New Roman" w:hAnsi="Times New Roman" w:cs="Times New Roman"/>
          <w:sz w:val="28"/>
          <w:szCs w:val="28"/>
        </w:rPr>
        <w:t xml:space="preserve">, Н. І. </w:t>
      </w:r>
      <w:proofErr w:type="spellStart"/>
      <w:r w:rsidRPr="00ED0055">
        <w:rPr>
          <w:rFonts w:ascii="Times New Roman" w:hAnsi="Times New Roman" w:cs="Times New Roman"/>
          <w:sz w:val="28"/>
          <w:szCs w:val="28"/>
        </w:rPr>
        <w:t>Ящеріцина</w:t>
      </w:r>
      <w:proofErr w:type="spellEnd"/>
      <w:r w:rsidRPr="00ED0055">
        <w:rPr>
          <w:rFonts w:ascii="Times New Roman" w:hAnsi="Times New Roman" w:cs="Times New Roman"/>
          <w:sz w:val="28"/>
          <w:szCs w:val="28"/>
        </w:rPr>
        <w:t xml:space="preserve">. - Івано-Франківськ : ІФНТУНГ, 2016. - 152 с. URL http://chitalnya.nung.edu.ua/node/3303 </w:t>
      </w:r>
    </w:p>
    <w:p w:rsidR="00ED0055" w:rsidRPr="00ED0055" w:rsidRDefault="00ED0055" w:rsidP="00ED0055">
      <w:pPr>
        <w:numPr>
          <w:ilvl w:val="0"/>
          <w:numId w:val="34"/>
        </w:numPr>
        <w:shd w:val="clear" w:color="auto" w:fill="FFFFFF"/>
        <w:tabs>
          <w:tab w:val="left" w:pos="1134"/>
        </w:tabs>
        <w:ind w:left="0" w:firstLine="709"/>
        <w:jc w:val="both"/>
        <w:rPr>
          <w:rFonts w:ascii="Times New Roman" w:hAnsi="Times New Roman" w:cs="Times New Roman"/>
          <w:sz w:val="28"/>
          <w:szCs w:val="28"/>
        </w:rPr>
      </w:pPr>
      <w:proofErr w:type="spellStart"/>
      <w:r w:rsidRPr="00ED0055">
        <w:rPr>
          <w:rFonts w:ascii="Times New Roman" w:hAnsi="Times New Roman" w:cs="Times New Roman"/>
          <w:sz w:val="28"/>
          <w:szCs w:val="28"/>
        </w:rPr>
        <w:t>Пінішко</w:t>
      </w:r>
      <w:proofErr w:type="spellEnd"/>
      <w:r w:rsidRPr="00ED0055">
        <w:rPr>
          <w:rFonts w:ascii="Times New Roman" w:hAnsi="Times New Roman" w:cs="Times New Roman"/>
          <w:sz w:val="28"/>
          <w:szCs w:val="28"/>
        </w:rPr>
        <w:t xml:space="preserve"> В.С. Ціни і ціноутворення / В. С. </w:t>
      </w:r>
      <w:proofErr w:type="spellStart"/>
      <w:r w:rsidRPr="00ED0055">
        <w:rPr>
          <w:rFonts w:ascii="Times New Roman" w:hAnsi="Times New Roman" w:cs="Times New Roman"/>
          <w:sz w:val="28"/>
          <w:szCs w:val="28"/>
        </w:rPr>
        <w:t>Пінішко</w:t>
      </w:r>
      <w:proofErr w:type="spellEnd"/>
      <w:r w:rsidRPr="00ED0055">
        <w:rPr>
          <w:rFonts w:ascii="Times New Roman" w:hAnsi="Times New Roman" w:cs="Times New Roman"/>
          <w:sz w:val="28"/>
          <w:szCs w:val="28"/>
        </w:rPr>
        <w:t>. –  К.: Магнолія плюс. – 2021. – 303 с.</w:t>
      </w:r>
    </w:p>
    <w:p w:rsidR="00ED0055" w:rsidRPr="00ED0055" w:rsidRDefault="00ED0055" w:rsidP="00ED0055">
      <w:pPr>
        <w:numPr>
          <w:ilvl w:val="0"/>
          <w:numId w:val="34"/>
        </w:numPr>
        <w:shd w:val="clear" w:color="auto" w:fill="FFFFFF"/>
        <w:tabs>
          <w:tab w:val="left" w:pos="1134"/>
        </w:tabs>
        <w:ind w:left="0" w:firstLine="709"/>
        <w:jc w:val="both"/>
        <w:rPr>
          <w:rFonts w:ascii="Times New Roman" w:hAnsi="Times New Roman" w:cs="Times New Roman"/>
          <w:sz w:val="28"/>
          <w:szCs w:val="28"/>
        </w:rPr>
      </w:pPr>
      <w:proofErr w:type="spellStart"/>
      <w:r w:rsidRPr="00ED0055">
        <w:rPr>
          <w:rFonts w:ascii="Times New Roman" w:hAnsi="Times New Roman" w:cs="Times New Roman"/>
          <w:sz w:val="28"/>
          <w:szCs w:val="28"/>
        </w:rPr>
        <w:t>Плаксієнко</w:t>
      </w:r>
      <w:proofErr w:type="spellEnd"/>
      <w:r w:rsidRPr="00ED0055">
        <w:rPr>
          <w:rFonts w:ascii="Times New Roman" w:hAnsi="Times New Roman" w:cs="Times New Roman"/>
          <w:sz w:val="28"/>
          <w:szCs w:val="28"/>
        </w:rPr>
        <w:t xml:space="preserve"> В.Я. Облік, оподаткування та аудит: </w:t>
      </w:r>
      <w:proofErr w:type="spellStart"/>
      <w:r w:rsidRPr="00ED0055">
        <w:rPr>
          <w:rFonts w:ascii="Times New Roman" w:hAnsi="Times New Roman" w:cs="Times New Roman"/>
          <w:sz w:val="28"/>
          <w:szCs w:val="28"/>
        </w:rPr>
        <w:t>навч</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посібн</w:t>
      </w:r>
      <w:proofErr w:type="spellEnd"/>
      <w:r w:rsidRPr="00ED0055">
        <w:rPr>
          <w:rFonts w:ascii="Times New Roman" w:hAnsi="Times New Roman" w:cs="Times New Roman"/>
          <w:sz w:val="28"/>
          <w:szCs w:val="28"/>
        </w:rPr>
        <w:t xml:space="preserve">. [для </w:t>
      </w:r>
      <w:proofErr w:type="spellStart"/>
      <w:r w:rsidRPr="00ED0055">
        <w:rPr>
          <w:rFonts w:ascii="Times New Roman" w:hAnsi="Times New Roman" w:cs="Times New Roman"/>
          <w:sz w:val="28"/>
          <w:szCs w:val="28"/>
        </w:rPr>
        <w:t>студ</w:t>
      </w:r>
      <w:proofErr w:type="spellEnd"/>
      <w:r w:rsidRPr="00ED0055">
        <w:rPr>
          <w:rFonts w:ascii="Times New Roman" w:hAnsi="Times New Roman" w:cs="Times New Roman"/>
          <w:sz w:val="28"/>
          <w:szCs w:val="28"/>
        </w:rPr>
        <w:t xml:space="preserve">. вищих </w:t>
      </w:r>
      <w:proofErr w:type="spellStart"/>
      <w:r w:rsidRPr="00ED0055">
        <w:rPr>
          <w:rFonts w:ascii="Times New Roman" w:hAnsi="Times New Roman" w:cs="Times New Roman"/>
          <w:sz w:val="28"/>
          <w:szCs w:val="28"/>
        </w:rPr>
        <w:t>навч</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закл</w:t>
      </w:r>
      <w:proofErr w:type="spellEnd"/>
      <w:r w:rsidRPr="00ED0055">
        <w:rPr>
          <w:rFonts w:ascii="Times New Roman" w:hAnsi="Times New Roman" w:cs="Times New Roman"/>
          <w:sz w:val="28"/>
          <w:szCs w:val="28"/>
        </w:rPr>
        <w:t>.] /</w:t>
      </w:r>
      <w:proofErr w:type="spellStart"/>
      <w:r w:rsidRPr="00ED0055">
        <w:rPr>
          <w:rFonts w:ascii="Times New Roman" w:hAnsi="Times New Roman" w:cs="Times New Roman"/>
          <w:sz w:val="28"/>
          <w:szCs w:val="28"/>
        </w:rPr>
        <w:t>В.Я.Плаксієнко</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Ю.А.Верига</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В.А.Кулик</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Є.А.Карпенко</w:t>
      </w:r>
      <w:proofErr w:type="spellEnd"/>
      <w:r w:rsidRPr="00ED0055">
        <w:rPr>
          <w:rFonts w:ascii="Times New Roman" w:hAnsi="Times New Roman" w:cs="Times New Roman"/>
          <w:sz w:val="28"/>
          <w:szCs w:val="28"/>
        </w:rPr>
        <w:t>. – Київ: ЦУЛ, 2019. – 509 с.</w:t>
      </w:r>
    </w:p>
    <w:p w:rsidR="00ED0055" w:rsidRPr="00ED0055" w:rsidRDefault="00ED0055" w:rsidP="00ED0055">
      <w:pPr>
        <w:pStyle w:val="a6"/>
        <w:numPr>
          <w:ilvl w:val="0"/>
          <w:numId w:val="34"/>
        </w:numPr>
        <w:tabs>
          <w:tab w:val="left" w:pos="1069"/>
        </w:tabs>
        <w:ind w:left="0" w:firstLine="709"/>
        <w:jc w:val="both"/>
        <w:rPr>
          <w:rFonts w:ascii="Times New Roman" w:hAnsi="Times New Roman" w:cs="Times New Roman"/>
          <w:sz w:val="28"/>
          <w:szCs w:val="28"/>
        </w:rPr>
      </w:pPr>
      <w:r w:rsidRPr="00ED0055">
        <w:rPr>
          <w:rFonts w:ascii="Times New Roman" w:hAnsi="Times New Roman" w:cs="Times New Roman"/>
          <w:sz w:val="28"/>
          <w:szCs w:val="28"/>
        </w:rPr>
        <w:t xml:space="preserve">Чорна М.В., Смірнова П.В., </w:t>
      </w:r>
      <w:proofErr w:type="spellStart"/>
      <w:r w:rsidRPr="00ED0055">
        <w:rPr>
          <w:rFonts w:ascii="Times New Roman" w:hAnsi="Times New Roman" w:cs="Times New Roman"/>
          <w:sz w:val="28"/>
          <w:szCs w:val="28"/>
        </w:rPr>
        <w:t>Бугріменко</w:t>
      </w:r>
      <w:proofErr w:type="spellEnd"/>
      <w:r w:rsidRPr="00ED0055">
        <w:rPr>
          <w:rFonts w:ascii="Times New Roman" w:hAnsi="Times New Roman" w:cs="Times New Roman"/>
          <w:sz w:val="28"/>
          <w:szCs w:val="28"/>
        </w:rPr>
        <w:t xml:space="preserve"> Р.М. Управління витратами: </w:t>
      </w:r>
      <w:proofErr w:type="spellStart"/>
      <w:r w:rsidRPr="00ED0055">
        <w:rPr>
          <w:rFonts w:ascii="Times New Roman" w:hAnsi="Times New Roman" w:cs="Times New Roman"/>
          <w:sz w:val="28"/>
          <w:szCs w:val="28"/>
        </w:rPr>
        <w:t>навч</w:t>
      </w:r>
      <w:proofErr w:type="spellEnd"/>
      <w:r w:rsidRPr="00ED0055">
        <w:rPr>
          <w:rFonts w:ascii="Times New Roman" w:hAnsi="Times New Roman" w:cs="Times New Roman"/>
          <w:sz w:val="28"/>
          <w:szCs w:val="28"/>
        </w:rPr>
        <w:t xml:space="preserve">. </w:t>
      </w:r>
      <w:proofErr w:type="spellStart"/>
      <w:r w:rsidRPr="00ED0055">
        <w:rPr>
          <w:rFonts w:ascii="Times New Roman" w:hAnsi="Times New Roman" w:cs="Times New Roman"/>
          <w:sz w:val="28"/>
          <w:szCs w:val="28"/>
        </w:rPr>
        <w:t>посіб</w:t>
      </w:r>
      <w:proofErr w:type="spellEnd"/>
      <w:r w:rsidRPr="00ED0055">
        <w:rPr>
          <w:rFonts w:ascii="Times New Roman" w:hAnsi="Times New Roman" w:cs="Times New Roman"/>
          <w:sz w:val="28"/>
          <w:szCs w:val="28"/>
        </w:rPr>
        <w:t xml:space="preserve">. / М. В. Чорна, П. В. Смірнова, Р. М. </w:t>
      </w:r>
      <w:proofErr w:type="spellStart"/>
      <w:r w:rsidRPr="00ED0055">
        <w:rPr>
          <w:rFonts w:ascii="Times New Roman" w:hAnsi="Times New Roman" w:cs="Times New Roman"/>
          <w:sz w:val="28"/>
          <w:szCs w:val="28"/>
        </w:rPr>
        <w:t>Бугріменко</w:t>
      </w:r>
      <w:proofErr w:type="spellEnd"/>
      <w:r w:rsidRPr="00ED0055">
        <w:rPr>
          <w:rFonts w:ascii="Times New Roman" w:hAnsi="Times New Roman" w:cs="Times New Roman"/>
          <w:sz w:val="28"/>
          <w:szCs w:val="28"/>
        </w:rPr>
        <w:t>, 2017. – 166 с.</w:t>
      </w:r>
    </w:p>
    <w:p w:rsidR="0015193F" w:rsidRPr="009C29BF" w:rsidRDefault="0015193F" w:rsidP="0015193F">
      <w:pPr>
        <w:jc w:val="center"/>
        <w:rPr>
          <w:rFonts w:ascii="Times New Roman" w:eastAsia="Times New Roman" w:hAnsi="Times New Roman" w:cs="Times New Roman"/>
          <w:sz w:val="28"/>
          <w:szCs w:val="28"/>
          <w:lang w:eastAsia="ru-RU"/>
        </w:rPr>
      </w:pPr>
      <w:r w:rsidRPr="009C29BF">
        <w:rPr>
          <w:rFonts w:ascii="Times New Roman" w:eastAsia="Times New Roman" w:hAnsi="Times New Roman" w:cs="Times New Roman"/>
          <w:b/>
          <w:sz w:val="28"/>
          <w:szCs w:val="28"/>
          <w:lang w:eastAsia="ru-RU"/>
        </w:rPr>
        <w:t>Інформаційні ресурси в Інтернет</w:t>
      </w:r>
    </w:p>
    <w:p w:rsidR="0015193F" w:rsidRPr="009C29BF" w:rsidRDefault="00ED0055" w:rsidP="0015193F">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5193F" w:rsidRPr="009C29BF">
        <w:rPr>
          <w:rFonts w:ascii="Times New Roman" w:eastAsia="Times New Roman" w:hAnsi="Times New Roman" w:cs="Times New Roman"/>
          <w:bCs/>
          <w:sz w:val="28"/>
          <w:szCs w:val="28"/>
          <w:lang w:eastAsia="ru-RU"/>
        </w:rPr>
        <w:t xml:space="preserve">. Офіційний сайт Державної фіскальної служби України – Режим доступу: </w:t>
      </w:r>
      <w:hyperlink r:id="rId7" w:history="1">
        <w:r w:rsidR="009C29BF" w:rsidRPr="00612821">
          <w:rPr>
            <w:rStyle w:val="a3"/>
            <w:rFonts w:ascii="Times New Roman" w:eastAsia="Times New Roman" w:hAnsi="Times New Roman" w:cs="Times New Roman"/>
            <w:bCs/>
            <w:sz w:val="28"/>
            <w:szCs w:val="28"/>
            <w:lang w:eastAsia="ru-RU"/>
          </w:rPr>
          <w:t>http://sts.gov.ua/</w:t>
        </w:r>
      </w:hyperlink>
      <w:r w:rsidR="009C29BF">
        <w:rPr>
          <w:rFonts w:ascii="Times New Roman" w:eastAsia="Times New Roman" w:hAnsi="Times New Roman" w:cs="Times New Roman"/>
          <w:bCs/>
          <w:sz w:val="28"/>
          <w:szCs w:val="28"/>
          <w:lang w:eastAsia="ru-RU"/>
        </w:rPr>
        <w:t xml:space="preserve"> </w:t>
      </w:r>
    </w:p>
    <w:p w:rsidR="0015193F" w:rsidRPr="009C29BF" w:rsidRDefault="00ED0055" w:rsidP="0015193F">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15193F" w:rsidRPr="009C29BF">
        <w:rPr>
          <w:rFonts w:ascii="Times New Roman" w:eastAsia="Times New Roman" w:hAnsi="Times New Roman" w:cs="Times New Roman"/>
          <w:bCs/>
          <w:sz w:val="28"/>
          <w:szCs w:val="28"/>
          <w:lang w:eastAsia="ru-RU"/>
        </w:rPr>
        <w:t xml:space="preserve">. Офіційний сайт Державної служби статистики України – Режим доступу: </w:t>
      </w:r>
      <w:hyperlink r:id="rId8" w:history="1">
        <w:r w:rsidR="009C29BF" w:rsidRPr="00612821">
          <w:rPr>
            <w:rStyle w:val="a3"/>
            <w:rFonts w:ascii="Times New Roman" w:eastAsia="Times New Roman" w:hAnsi="Times New Roman" w:cs="Times New Roman"/>
            <w:bCs/>
            <w:sz w:val="28"/>
            <w:szCs w:val="28"/>
            <w:lang w:eastAsia="ru-RU"/>
          </w:rPr>
          <w:t>http://www.ukrstat.gov.ua/</w:t>
        </w:r>
      </w:hyperlink>
      <w:r w:rsidR="009C29BF">
        <w:rPr>
          <w:rFonts w:ascii="Times New Roman" w:eastAsia="Times New Roman" w:hAnsi="Times New Roman" w:cs="Times New Roman"/>
          <w:bCs/>
          <w:sz w:val="28"/>
          <w:szCs w:val="28"/>
          <w:lang w:eastAsia="ru-RU"/>
        </w:rPr>
        <w:t xml:space="preserve"> </w:t>
      </w:r>
    </w:p>
    <w:p w:rsidR="0015193F" w:rsidRPr="009C29BF" w:rsidRDefault="00ED0055" w:rsidP="0015193F">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5193F" w:rsidRPr="009C29BF">
        <w:rPr>
          <w:rFonts w:ascii="Times New Roman" w:eastAsia="Times New Roman" w:hAnsi="Times New Roman" w:cs="Times New Roman"/>
          <w:bCs/>
          <w:sz w:val="28"/>
          <w:szCs w:val="28"/>
          <w:lang w:eastAsia="ru-RU"/>
        </w:rPr>
        <w:t xml:space="preserve">. Офіційний сайт Державного казначейства України – Режим доступу: </w:t>
      </w:r>
      <w:hyperlink r:id="rId9" w:history="1">
        <w:r w:rsidR="009C29BF" w:rsidRPr="00612821">
          <w:rPr>
            <w:rStyle w:val="a3"/>
            <w:rFonts w:ascii="Times New Roman" w:eastAsia="Times New Roman" w:hAnsi="Times New Roman" w:cs="Times New Roman"/>
            <w:bCs/>
            <w:sz w:val="28"/>
            <w:szCs w:val="28"/>
            <w:lang w:eastAsia="ru-RU"/>
          </w:rPr>
          <w:t>http://treasury.gov.ua/</w:t>
        </w:r>
      </w:hyperlink>
      <w:r w:rsidR="009C29BF">
        <w:rPr>
          <w:rFonts w:ascii="Times New Roman" w:eastAsia="Times New Roman" w:hAnsi="Times New Roman" w:cs="Times New Roman"/>
          <w:bCs/>
          <w:sz w:val="28"/>
          <w:szCs w:val="28"/>
          <w:lang w:eastAsia="ru-RU"/>
        </w:rPr>
        <w:t xml:space="preserve"> </w:t>
      </w:r>
    </w:p>
    <w:p w:rsidR="0015193F" w:rsidRPr="009C29BF" w:rsidRDefault="00ED0055" w:rsidP="0015193F">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15193F" w:rsidRPr="009C29BF">
        <w:rPr>
          <w:rFonts w:ascii="Times New Roman" w:eastAsia="Times New Roman" w:hAnsi="Times New Roman" w:cs="Times New Roman"/>
          <w:bCs/>
          <w:sz w:val="28"/>
          <w:szCs w:val="28"/>
          <w:lang w:eastAsia="ru-RU"/>
        </w:rPr>
        <w:t xml:space="preserve">. Офіційний сайт </w:t>
      </w:r>
      <w:r w:rsidR="00BF1D57" w:rsidRPr="009C29BF">
        <w:rPr>
          <w:rFonts w:ascii="Times New Roman" w:eastAsia="Times New Roman" w:hAnsi="Times New Roman" w:cs="Times New Roman"/>
          <w:bCs/>
          <w:sz w:val="28"/>
          <w:szCs w:val="28"/>
          <w:lang w:eastAsia="ru-RU"/>
        </w:rPr>
        <w:t xml:space="preserve">Міністерства </w:t>
      </w:r>
      <w:r w:rsidR="0015193F" w:rsidRPr="009C29BF">
        <w:rPr>
          <w:rFonts w:ascii="Times New Roman" w:eastAsia="Times New Roman" w:hAnsi="Times New Roman" w:cs="Times New Roman"/>
          <w:bCs/>
          <w:sz w:val="28"/>
          <w:szCs w:val="28"/>
          <w:lang w:eastAsia="ru-RU"/>
        </w:rPr>
        <w:t xml:space="preserve">фінансів України – режим доступу: </w:t>
      </w:r>
      <w:hyperlink r:id="rId10" w:history="1">
        <w:r w:rsidR="009C29BF" w:rsidRPr="00612821">
          <w:rPr>
            <w:rStyle w:val="a3"/>
            <w:rFonts w:ascii="Times New Roman" w:eastAsia="Times New Roman" w:hAnsi="Times New Roman" w:cs="Times New Roman"/>
            <w:bCs/>
            <w:sz w:val="28"/>
            <w:szCs w:val="28"/>
            <w:lang w:eastAsia="ru-RU"/>
          </w:rPr>
          <w:t>http://www.minfin.gov.ua/</w:t>
        </w:r>
      </w:hyperlink>
      <w:r w:rsidR="009C29BF">
        <w:rPr>
          <w:rFonts w:ascii="Times New Roman" w:eastAsia="Times New Roman" w:hAnsi="Times New Roman" w:cs="Times New Roman"/>
          <w:bCs/>
          <w:sz w:val="28"/>
          <w:szCs w:val="28"/>
          <w:lang w:eastAsia="ru-RU"/>
        </w:rPr>
        <w:t xml:space="preserve"> </w:t>
      </w:r>
    </w:p>
    <w:p w:rsidR="001F14CC" w:rsidRPr="0015193F" w:rsidRDefault="001F14CC" w:rsidP="008D365D">
      <w:pPr>
        <w:jc w:val="both"/>
        <w:rPr>
          <w:rFonts w:ascii="Times New Roman" w:eastAsia="Times New Roman" w:hAnsi="Times New Roman" w:cs="Times New Roman"/>
          <w:sz w:val="28"/>
          <w:szCs w:val="24"/>
          <w:lang w:eastAsia="ru-RU"/>
        </w:rPr>
      </w:pPr>
    </w:p>
    <w:sectPr w:rsidR="001F14CC" w:rsidRPr="0015193F" w:rsidSect="002B2F7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B97"/>
    <w:multiLevelType w:val="hybridMultilevel"/>
    <w:tmpl w:val="DD9C26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487F66"/>
    <w:multiLevelType w:val="hybridMultilevel"/>
    <w:tmpl w:val="A12A408C"/>
    <w:lvl w:ilvl="0" w:tplc="07BE4F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9C76BE"/>
    <w:multiLevelType w:val="hybridMultilevel"/>
    <w:tmpl w:val="F210E5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24091CE3"/>
    <w:multiLevelType w:val="hybridMultilevel"/>
    <w:tmpl w:val="C686BFF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67162C"/>
    <w:multiLevelType w:val="multilevel"/>
    <w:tmpl w:val="7BE2F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287C9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C5E5A3D"/>
    <w:multiLevelType w:val="hybridMultilevel"/>
    <w:tmpl w:val="53B496D0"/>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2D65E9"/>
    <w:multiLevelType w:val="hybridMultilevel"/>
    <w:tmpl w:val="18885DC4"/>
    <w:lvl w:ilvl="0" w:tplc="D1C8937A">
      <w:start w:val="1"/>
      <w:numFmt w:val="decimal"/>
      <w:lvlText w:val="%1."/>
      <w:lvlJc w:val="left"/>
      <w:pPr>
        <w:ind w:left="438" w:hanging="360"/>
      </w:pPr>
      <w:rPr>
        <w:rFonts w:hint="default"/>
      </w:rPr>
    </w:lvl>
    <w:lvl w:ilvl="1" w:tplc="04220019" w:tentative="1">
      <w:start w:val="1"/>
      <w:numFmt w:val="lowerLetter"/>
      <w:lvlText w:val="%2."/>
      <w:lvlJc w:val="left"/>
      <w:pPr>
        <w:ind w:left="1158" w:hanging="360"/>
      </w:pPr>
    </w:lvl>
    <w:lvl w:ilvl="2" w:tplc="0422001B" w:tentative="1">
      <w:start w:val="1"/>
      <w:numFmt w:val="lowerRoman"/>
      <w:lvlText w:val="%3."/>
      <w:lvlJc w:val="right"/>
      <w:pPr>
        <w:ind w:left="1878" w:hanging="180"/>
      </w:pPr>
    </w:lvl>
    <w:lvl w:ilvl="3" w:tplc="0422000F" w:tentative="1">
      <w:start w:val="1"/>
      <w:numFmt w:val="decimal"/>
      <w:lvlText w:val="%4."/>
      <w:lvlJc w:val="left"/>
      <w:pPr>
        <w:ind w:left="2598" w:hanging="360"/>
      </w:pPr>
    </w:lvl>
    <w:lvl w:ilvl="4" w:tplc="04220019" w:tentative="1">
      <w:start w:val="1"/>
      <w:numFmt w:val="lowerLetter"/>
      <w:lvlText w:val="%5."/>
      <w:lvlJc w:val="left"/>
      <w:pPr>
        <w:ind w:left="3318" w:hanging="360"/>
      </w:pPr>
    </w:lvl>
    <w:lvl w:ilvl="5" w:tplc="0422001B" w:tentative="1">
      <w:start w:val="1"/>
      <w:numFmt w:val="lowerRoman"/>
      <w:lvlText w:val="%6."/>
      <w:lvlJc w:val="right"/>
      <w:pPr>
        <w:ind w:left="4038" w:hanging="180"/>
      </w:pPr>
    </w:lvl>
    <w:lvl w:ilvl="6" w:tplc="0422000F" w:tentative="1">
      <w:start w:val="1"/>
      <w:numFmt w:val="decimal"/>
      <w:lvlText w:val="%7."/>
      <w:lvlJc w:val="left"/>
      <w:pPr>
        <w:ind w:left="4758" w:hanging="360"/>
      </w:pPr>
    </w:lvl>
    <w:lvl w:ilvl="7" w:tplc="04220019" w:tentative="1">
      <w:start w:val="1"/>
      <w:numFmt w:val="lowerLetter"/>
      <w:lvlText w:val="%8."/>
      <w:lvlJc w:val="left"/>
      <w:pPr>
        <w:ind w:left="5478" w:hanging="360"/>
      </w:pPr>
    </w:lvl>
    <w:lvl w:ilvl="8" w:tplc="0422001B" w:tentative="1">
      <w:start w:val="1"/>
      <w:numFmt w:val="lowerRoman"/>
      <w:lvlText w:val="%9."/>
      <w:lvlJc w:val="right"/>
      <w:pPr>
        <w:ind w:left="6198" w:hanging="180"/>
      </w:pPr>
    </w:lvl>
  </w:abstractNum>
  <w:abstractNum w:abstractNumId="11" w15:restartNumberingAfterBreak="0">
    <w:nsid w:val="2DA41B50"/>
    <w:multiLevelType w:val="hybridMultilevel"/>
    <w:tmpl w:val="60B4472A"/>
    <w:lvl w:ilvl="0" w:tplc="AD66A18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0030C8D"/>
    <w:multiLevelType w:val="hybridMultilevel"/>
    <w:tmpl w:val="7F4CF7B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0A67B9B"/>
    <w:multiLevelType w:val="hybridMultilevel"/>
    <w:tmpl w:val="868AFD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9E07723"/>
    <w:multiLevelType w:val="hybridMultilevel"/>
    <w:tmpl w:val="B20A9FCA"/>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AE6450B"/>
    <w:multiLevelType w:val="hybridMultilevel"/>
    <w:tmpl w:val="E03601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D7C1196"/>
    <w:multiLevelType w:val="hybridMultilevel"/>
    <w:tmpl w:val="A2A2A034"/>
    <w:lvl w:ilvl="0" w:tplc="C2885A0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B04ACA"/>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3FE86E30"/>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15:restartNumberingAfterBreak="0">
    <w:nsid w:val="40512265"/>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44897755"/>
    <w:multiLevelType w:val="hybridMultilevel"/>
    <w:tmpl w:val="61CC6216"/>
    <w:lvl w:ilvl="0" w:tplc="0419000F">
      <w:start w:val="1"/>
      <w:numFmt w:val="decimal"/>
      <w:lvlText w:val="%1."/>
      <w:lvlJc w:val="left"/>
      <w:pPr>
        <w:tabs>
          <w:tab w:val="num" w:pos="720"/>
        </w:tabs>
        <w:ind w:left="720" w:hanging="360"/>
      </w:pPr>
    </w:lvl>
    <w:lvl w:ilvl="1" w:tplc="3A58A688">
      <w:start w:val="10"/>
      <w:numFmt w:val="bullet"/>
      <w:lvlText w:val="–"/>
      <w:lvlJc w:val="left"/>
      <w:pPr>
        <w:tabs>
          <w:tab w:val="num" w:pos="1440"/>
        </w:tabs>
        <w:ind w:left="1440" w:hanging="360"/>
      </w:pPr>
      <w:rPr>
        <w:rFonts w:ascii="Times New Roman" w:eastAsia="Times New Roman" w:hAnsi="Times New Roman" w:cs="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B26B61"/>
    <w:multiLevelType w:val="hybridMultilevel"/>
    <w:tmpl w:val="4F60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F2CEF"/>
    <w:multiLevelType w:val="hybridMultilevel"/>
    <w:tmpl w:val="22F0CEEE"/>
    <w:lvl w:ilvl="0" w:tplc="524CAEFA">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F7218E4"/>
    <w:multiLevelType w:val="multilevel"/>
    <w:tmpl w:val="D9FC5A92"/>
    <w:lvl w:ilvl="0">
      <w:start w:val="1"/>
      <w:numFmt w:val="lowerLetter"/>
      <w:lvlText w:val="%1"/>
      <w:lvlJc w:val="left"/>
      <w:pPr>
        <w:ind w:left="347" w:hanging="247"/>
      </w:pPr>
      <w:rPr>
        <w:rFonts w:hint="default"/>
        <w:lang w:val="uk-UA" w:eastAsia="uk-UA" w:bidi="uk-UA"/>
      </w:rPr>
    </w:lvl>
    <w:lvl w:ilvl="1">
      <w:start w:val="18"/>
      <w:numFmt w:val="lowerLetter"/>
      <w:lvlText w:val="%1.%2"/>
      <w:lvlJc w:val="left"/>
      <w:pPr>
        <w:ind w:left="347" w:hanging="247"/>
      </w:pPr>
      <w:rPr>
        <w:rFonts w:hint="default"/>
        <w:spacing w:val="-1"/>
        <w:sz w:val="22"/>
        <w:szCs w:val="22"/>
        <w:u w:val="single" w:color="0462C0"/>
        <w:lang w:val="uk-UA" w:eastAsia="uk-UA" w:bidi="uk-UA"/>
      </w:rPr>
    </w:lvl>
    <w:lvl w:ilvl="2">
      <w:start w:val="1"/>
      <w:numFmt w:val="decimal"/>
      <w:lvlText w:val="%3."/>
      <w:lvlJc w:val="left"/>
      <w:pPr>
        <w:ind w:left="928" w:hanging="360"/>
      </w:pPr>
      <w:rPr>
        <w:rFonts w:ascii="Times New Roman" w:eastAsia="Times New Roman" w:hAnsi="Times New Roman" w:cs="Times New Roman" w:hint="default"/>
        <w:spacing w:val="-5"/>
        <w:w w:val="100"/>
        <w:sz w:val="28"/>
        <w:szCs w:val="28"/>
        <w:lang w:val="uk-UA" w:eastAsia="uk-UA" w:bidi="uk-UA"/>
      </w:rPr>
    </w:lvl>
    <w:lvl w:ilvl="3">
      <w:start w:val="1"/>
      <w:numFmt w:val="lowerLetter"/>
      <w:lvlText w:val="%4."/>
      <w:lvlJc w:val="left"/>
      <w:pPr>
        <w:ind w:left="954" w:hanging="284"/>
      </w:pPr>
      <w:rPr>
        <w:rFonts w:ascii="Times New Roman" w:eastAsia="Times New Roman" w:hAnsi="Times New Roman" w:cs="Times New Roman" w:hint="default"/>
        <w:spacing w:val="-8"/>
        <w:w w:val="100"/>
        <w:sz w:val="24"/>
        <w:szCs w:val="24"/>
        <w:lang w:val="uk-UA" w:eastAsia="uk-UA" w:bidi="uk-UA"/>
      </w:rPr>
    </w:lvl>
    <w:lvl w:ilvl="4">
      <w:numFmt w:val="bullet"/>
      <w:lvlText w:val="•"/>
      <w:lvlJc w:val="left"/>
      <w:pPr>
        <w:ind w:left="571" w:hanging="284"/>
      </w:pPr>
      <w:rPr>
        <w:rFonts w:hint="default"/>
        <w:lang w:val="uk-UA" w:eastAsia="uk-UA" w:bidi="uk-UA"/>
      </w:rPr>
    </w:lvl>
    <w:lvl w:ilvl="5">
      <w:numFmt w:val="bullet"/>
      <w:lvlText w:val="•"/>
      <w:lvlJc w:val="left"/>
      <w:pPr>
        <w:ind w:left="377" w:hanging="284"/>
      </w:pPr>
      <w:rPr>
        <w:rFonts w:hint="default"/>
        <w:lang w:val="uk-UA" w:eastAsia="uk-UA" w:bidi="uk-UA"/>
      </w:rPr>
    </w:lvl>
    <w:lvl w:ilvl="6">
      <w:numFmt w:val="bullet"/>
      <w:lvlText w:val="•"/>
      <w:lvlJc w:val="left"/>
      <w:pPr>
        <w:ind w:left="183" w:hanging="284"/>
      </w:pPr>
      <w:rPr>
        <w:rFonts w:hint="default"/>
        <w:lang w:val="uk-UA" w:eastAsia="uk-UA" w:bidi="uk-UA"/>
      </w:rPr>
    </w:lvl>
    <w:lvl w:ilvl="7">
      <w:numFmt w:val="bullet"/>
      <w:lvlText w:val="•"/>
      <w:lvlJc w:val="left"/>
      <w:pPr>
        <w:ind w:left="-11" w:hanging="284"/>
      </w:pPr>
      <w:rPr>
        <w:rFonts w:hint="default"/>
        <w:lang w:val="uk-UA" w:eastAsia="uk-UA" w:bidi="uk-UA"/>
      </w:rPr>
    </w:lvl>
    <w:lvl w:ilvl="8">
      <w:numFmt w:val="bullet"/>
      <w:lvlText w:val="•"/>
      <w:lvlJc w:val="left"/>
      <w:pPr>
        <w:ind w:left="-205" w:hanging="284"/>
      </w:pPr>
      <w:rPr>
        <w:rFonts w:hint="default"/>
        <w:lang w:val="uk-UA" w:eastAsia="uk-UA" w:bidi="uk-UA"/>
      </w:rPr>
    </w:lvl>
  </w:abstractNum>
  <w:abstractNum w:abstractNumId="24" w15:restartNumberingAfterBreak="0">
    <w:nsid w:val="515C7587"/>
    <w:multiLevelType w:val="hybridMultilevel"/>
    <w:tmpl w:val="D36087B6"/>
    <w:lvl w:ilvl="0" w:tplc="BD1EC1A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57273191"/>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671B454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67334AF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682940AC"/>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15:restartNumberingAfterBreak="0">
    <w:nsid w:val="687C33BC"/>
    <w:multiLevelType w:val="hybridMultilevel"/>
    <w:tmpl w:val="044AE840"/>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2A91DC9"/>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AD6239"/>
    <w:multiLevelType w:val="hybridMultilevel"/>
    <w:tmpl w:val="C2863C30"/>
    <w:lvl w:ilvl="0" w:tplc="E00836DE">
      <w:start w:val="1"/>
      <w:numFmt w:val="decimal"/>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DA15DB7"/>
    <w:multiLevelType w:val="hybridMultilevel"/>
    <w:tmpl w:val="DF3243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20"/>
  </w:num>
  <w:num w:numId="10">
    <w:abstractNumId w:val="13"/>
  </w:num>
  <w:num w:numId="11">
    <w:abstractNumId w:val="8"/>
  </w:num>
  <w:num w:numId="12">
    <w:abstractNumId w:val="5"/>
  </w:num>
  <w:num w:numId="13">
    <w:abstractNumId w:val="12"/>
  </w:num>
  <w:num w:numId="14">
    <w:abstractNumId w:val="22"/>
  </w:num>
  <w:num w:numId="15">
    <w:abstractNumId w:val="23"/>
  </w:num>
  <w:num w:numId="16">
    <w:abstractNumId w:val="24"/>
  </w:num>
  <w:num w:numId="17">
    <w:abstractNumId w:val="3"/>
  </w:num>
  <w:num w:numId="18">
    <w:abstractNumId w:val="1"/>
  </w:num>
  <w:num w:numId="19">
    <w:abstractNumId w:val="7"/>
  </w:num>
  <w:num w:numId="20">
    <w:abstractNumId w:val="32"/>
  </w:num>
  <w:num w:numId="21">
    <w:abstractNumId w:val="6"/>
  </w:num>
  <w:num w:numId="22">
    <w:abstractNumId w:val="19"/>
  </w:num>
  <w:num w:numId="23">
    <w:abstractNumId w:val="31"/>
  </w:num>
  <w:num w:numId="24">
    <w:abstractNumId w:val="28"/>
  </w:num>
  <w:num w:numId="25">
    <w:abstractNumId w:val="17"/>
  </w:num>
  <w:num w:numId="26">
    <w:abstractNumId w:val="29"/>
  </w:num>
  <w:num w:numId="27">
    <w:abstractNumId w:val="26"/>
  </w:num>
  <w:num w:numId="28">
    <w:abstractNumId w:val="18"/>
  </w:num>
  <w:num w:numId="29">
    <w:abstractNumId w:val="27"/>
  </w:num>
  <w:num w:numId="30">
    <w:abstractNumId w:val="21"/>
  </w:num>
  <w:num w:numId="31">
    <w:abstractNumId w:val="30"/>
  </w:num>
  <w:num w:numId="32">
    <w:abstractNumId w:val="14"/>
  </w:num>
  <w:num w:numId="33">
    <w:abstractNumId w:val="10"/>
  </w:num>
  <w:num w:numId="34">
    <w:abstractNumId w:val="1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2F7B"/>
    <w:rsid w:val="00023986"/>
    <w:rsid w:val="00043D04"/>
    <w:rsid w:val="00086332"/>
    <w:rsid w:val="000B39B3"/>
    <w:rsid w:val="000C47D6"/>
    <w:rsid w:val="000D17A8"/>
    <w:rsid w:val="001333A8"/>
    <w:rsid w:val="001336F1"/>
    <w:rsid w:val="001448FF"/>
    <w:rsid w:val="0015193F"/>
    <w:rsid w:val="00192A3F"/>
    <w:rsid w:val="00194F46"/>
    <w:rsid w:val="001A0BF6"/>
    <w:rsid w:val="001D5D8C"/>
    <w:rsid w:val="001E0DA1"/>
    <w:rsid w:val="001F14CC"/>
    <w:rsid w:val="001F24F0"/>
    <w:rsid w:val="00200F22"/>
    <w:rsid w:val="00202F37"/>
    <w:rsid w:val="00206E79"/>
    <w:rsid w:val="00232131"/>
    <w:rsid w:val="00252980"/>
    <w:rsid w:val="0025707C"/>
    <w:rsid w:val="00263473"/>
    <w:rsid w:val="002878E4"/>
    <w:rsid w:val="002902AE"/>
    <w:rsid w:val="002903B7"/>
    <w:rsid w:val="002A28D2"/>
    <w:rsid w:val="002A5CC8"/>
    <w:rsid w:val="002B058F"/>
    <w:rsid w:val="002B2F7B"/>
    <w:rsid w:val="002B66D7"/>
    <w:rsid w:val="002E575A"/>
    <w:rsid w:val="002F2366"/>
    <w:rsid w:val="00301BA7"/>
    <w:rsid w:val="00324841"/>
    <w:rsid w:val="0037659F"/>
    <w:rsid w:val="00390E5C"/>
    <w:rsid w:val="003A1D9E"/>
    <w:rsid w:val="003A6FDA"/>
    <w:rsid w:val="003B16B2"/>
    <w:rsid w:val="003B5BC7"/>
    <w:rsid w:val="003C73D1"/>
    <w:rsid w:val="0044473E"/>
    <w:rsid w:val="004B755E"/>
    <w:rsid w:val="0050759F"/>
    <w:rsid w:val="00516B33"/>
    <w:rsid w:val="00547112"/>
    <w:rsid w:val="00590129"/>
    <w:rsid w:val="00593410"/>
    <w:rsid w:val="005A1A18"/>
    <w:rsid w:val="005B4391"/>
    <w:rsid w:val="005C26D3"/>
    <w:rsid w:val="005C5B35"/>
    <w:rsid w:val="005F07CC"/>
    <w:rsid w:val="005F4621"/>
    <w:rsid w:val="006049C0"/>
    <w:rsid w:val="0061066B"/>
    <w:rsid w:val="0061702E"/>
    <w:rsid w:val="00621A99"/>
    <w:rsid w:val="00624B50"/>
    <w:rsid w:val="00657C5F"/>
    <w:rsid w:val="00662736"/>
    <w:rsid w:val="00681D8D"/>
    <w:rsid w:val="00683D96"/>
    <w:rsid w:val="0069561B"/>
    <w:rsid w:val="00722A58"/>
    <w:rsid w:val="00734E1F"/>
    <w:rsid w:val="007551E9"/>
    <w:rsid w:val="007E183A"/>
    <w:rsid w:val="00827618"/>
    <w:rsid w:val="0086326A"/>
    <w:rsid w:val="0088284A"/>
    <w:rsid w:val="00883A63"/>
    <w:rsid w:val="008D365D"/>
    <w:rsid w:val="00903E52"/>
    <w:rsid w:val="009232DC"/>
    <w:rsid w:val="00926D4A"/>
    <w:rsid w:val="0095560E"/>
    <w:rsid w:val="009841D3"/>
    <w:rsid w:val="009A1D47"/>
    <w:rsid w:val="009B23E9"/>
    <w:rsid w:val="009C29BF"/>
    <w:rsid w:val="009E6BFF"/>
    <w:rsid w:val="009E753B"/>
    <w:rsid w:val="009F5A1F"/>
    <w:rsid w:val="00A21073"/>
    <w:rsid w:val="00A25951"/>
    <w:rsid w:val="00A52755"/>
    <w:rsid w:val="00A57FA0"/>
    <w:rsid w:val="00A7427B"/>
    <w:rsid w:val="00AC0F48"/>
    <w:rsid w:val="00AD4686"/>
    <w:rsid w:val="00AE5D28"/>
    <w:rsid w:val="00AE65B6"/>
    <w:rsid w:val="00AF75E1"/>
    <w:rsid w:val="00B12AFA"/>
    <w:rsid w:val="00B25E8C"/>
    <w:rsid w:val="00B4180C"/>
    <w:rsid w:val="00B8032B"/>
    <w:rsid w:val="00BD6125"/>
    <w:rsid w:val="00BE3BA9"/>
    <w:rsid w:val="00BE7F64"/>
    <w:rsid w:val="00BF1D57"/>
    <w:rsid w:val="00C261ED"/>
    <w:rsid w:val="00C503A7"/>
    <w:rsid w:val="00C576D0"/>
    <w:rsid w:val="00C664A3"/>
    <w:rsid w:val="00C75672"/>
    <w:rsid w:val="00C9749C"/>
    <w:rsid w:val="00CB3190"/>
    <w:rsid w:val="00CB71A1"/>
    <w:rsid w:val="00CF1462"/>
    <w:rsid w:val="00D310D6"/>
    <w:rsid w:val="00D510EB"/>
    <w:rsid w:val="00D53170"/>
    <w:rsid w:val="00D70380"/>
    <w:rsid w:val="00D733D1"/>
    <w:rsid w:val="00D758FB"/>
    <w:rsid w:val="00D826C2"/>
    <w:rsid w:val="00D83C43"/>
    <w:rsid w:val="00DA62FE"/>
    <w:rsid w:val="00DC5E08"/>
    <w:rsid w:val="00DD3268"/>
    <w:rsid w:val="00DD330B"/>
    <w:rsid w:val="00DE0BB4"/>
    <w:rsid w:val="00E1189A"/>
    <w:rsid w:val="00E324AC"/>
    <w:rsid w:val="00E37DD4"/>
    <w:rsid w:val="00E90CA4"/>
    <w:rsid w:val="00E942A0"/>
    <w:rsid w:val="00EB7597"/>
    <w:rsid w:val="00EC48BD"/>
    <w:rsid w:val="00ED0055"/>
    <w:rsid w:val="00EF7337"/>
    <w:rsid w:val="00F04595"/>
    <w:rsid w:val="00F04F1C"/>
    <w:rsid w:val="00F2586D"/>
    <w:rsid w:val="00F64757"/>
    <w:rsid w:val="00F713C4"/>
    <w:rsid w:val="00F82178"/>
    <w:rsid w:val="00F90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CCAE3-9AD8-4A6B-AA3B-2BD60FD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7B"/>
    <w:pPr>
      <w:spacing w:after="0" w:line="240" w:lineRule="auto"/>
    </w:pPr>
    <w:rPr>
      <w:rFonts w:ascii="Calibri" w:eastAsia="Calibri"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2F7B"/>
    <w:rPr>
      <w:color w:val="0000FF"/>
      <w:u w:val="single"/>
    </w:rPr>
  </w:style>
  <w:style w:type="paragraph" w:styleId="a4">
    <w:name w:val="Normal (Web)"/>
    <w:basedOn w:val="a"/>
    <w:semiHidden/>
    <w:unhideWhenUsed/>
    <w:rsid w:val="002B2F7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2B2F7B"/>
    <w:pPr>
      <w:spacing w:after="0" w:line="240" w:lineRule="auto"/>
    </w:pPr>
    <w:rPr>
      <w:rFonts w:ascii="Calibri" w:eastAsia="Calibri" w:hAnsi="Calibri" w:cs="Calibri"/>
      <w:sz w:val="20"/>
      <w:szCs w:val="20"/>
      <w:lang w:val="uk-UA"/>
    </w:rPr>
  </w:style>
  <w:style w:type="paragraph" w:styleId="a6">
    <w:name w:val="List Paragraph"/>
    <w:basedOn w:val="a"/>
    <w:uiPriority w:val="34"/>
    <w:qFormat/>
    <w:rsid w:val="002B2F7B"/>
    <w:pPr>
      <w:ind w:left="720"/>
      <w:contextualSpacing/>
    </w:pPr>
  </w:style>
  <w:style w:type="paragraph" w:customStyle="1" w:styleId="1">
    <w:name w:val="Абзац списка1"/>
    <w:basedOn w:val="a"/>
    <w:uiPriority w:val="99"/>
    <w:qFormat/>
    <w:rsid w:val="002B2F7B"/>
    <w:pPr>
      <w:ind w:firstLine="567"/>
      <w:jc w:val="both"/>
    </w:pPr>
    <w:rPr>
      <w:rFonts w:ascii="Times New Roman" w:eastAsia="Times New Roman" w:hAnsi="Times New Roman" w:cs="Times New Roman"/>
      <w:bCs/>
      <w:sz w:val="28"/>
      <w:szCs w:val="28"/>
      <w:lang w:eastAsia="ru-RU"/>
    </w:rPr>
  </w:style>
  <w:style w:type="paragraph" w:customStyle="1" w:styleId="Normal-1">
    <w:name w:val="Normal-1"/>
    <w:basedOn w:val="a"/>
    <w:semiHidden/>
    <w:rsid w:val="002B2F7B"/>
    <w:pPr>
      <w:widowControl w:val="0"/>
      <w:autoSpaceDE w:val="0"/>
      <w:autoSpaceDN w:val="0"/>
      <w:adjustRightInd w:val="0"/>
      <w:spacing w:line="312" w:lineRule="auto"/>
      <w:jc w:val="both"/>
    </w:pPr>
    <w:rPr>
      <w:rFonts w:ascii="SchoolBook" w:eastAsia="Times New Roman" w:hAnsi="SchoolBook" w:cs="SchoolBook"/>
      <w:sz w:val="24"/>
      <w:szCs w:val="24"/>
      <w:lang w:val="ru-RU" w:eastAsia="ru-RU"/>
    </w:rPr>
  </w:style>
  <w:style w:type="paragraph" w:styleId="a7">
    <w:name w:val="Body Text"/>
    <w:basedOn w:val="a"/>
    <w:link w:val="a8"/>
    <w:rsid w:val="00D53170"/>
    <w:pPr>
      <w:spacing w:after="120"/>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rsid w:val="00D53170"/>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1F14CC"/>
    <w:pPr>
      <w:spacing w:after="120" w:line="480" w:lineRule="auto"/>
      <w:ind w:left="283"/>
    </w:pPr>
  </w:style>
  <w:style w:type="character" w:customStyle="1" w:styleId="20">
    <w:name w:val="Основной текст с отступом 2 Знак"/>
    <w:basedOn w:val="a0"/>
    <w:link w:val="2"/>
    <w:uiPriority w:val="99"/>
    <w:semiHidden/>
    <w:rsid w:val="001F14CC"/>
    <w:rPr>
      <w:rFonts w:ascii="Calibri" w:eastAsia="Calibri" w:hAnsi="Calibri" w:cs="Calibri"/>
      <w:sz w:val="20"/>
      <w:szCs w:val="20"/>
      <w:lang w:val="uk-UA"/>
    </w:rPr>
  </w:style>
  <w:style w:type="paragraph" w:customStyle="1" w:styleId="a9">
    <w:name w:val="Абзац списку"/>
    <w:basedOn w:val="a"/>
    <w:rsid w:val="00F04F1C"/>
    <w:pPr>
      <w:spacing w:after="200" w:line="276" w:lineRule="auto"/>
      <w:ind w:left="720"/>
      <w:contextualSpacing/>
    </w:pPr>
    <w:rPr>
      <w:rFonts w:eastAsia="Times New Roman" w:cs="Times New Roman"/>
      <w:sz w:val="22"/>
      <w:szCs w:val="22"/>
      <w:lang w:val="ru-RU"/>
    </w:rPr>
  </w:style>
  <w:style w:type="paragraph" w:customStyle="1" w:styleId="10">
    <w:name w:val="Обычный1"/>
    <w:rsid w:val="00DD330B"/>
    <w:pPr>
      <w:spacing w:after="0"/>
    </w:pPr>
    <w:rPr>
      <w:rFonts w:ascii="Arial" w:eastAsia="Times New Roman" w:hAnsi="Arial" w:cs="Arial"/>
      <w:lang w:eastAsia="ru-RU"/>
    </w:rPr>
  </w:style>
  <w:style w:type="paragraph" w:customStyle="1" w:styleId="TableParagraph">
    <w:name w:val="Table Paragraph"/>
    <w:basedOn w:val="a"/>
    <w:uiPriority w:val="1"/>
    <w:qFormat/>
    <w:rsid w:val="002878E4"/>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0711">
      <w:bodyDiv w:val="1"/>
      <w:marLeft w:val="0"/>
      <w:marRight w:val="0"/>
      <w:marTop w:val="0"/>
      <w:marBottom w:val="0"/>
      <w:divBdr>
        <w:top w:val="none" w:sz="0" w:space="0" w:color="auto"/>
        <w:left w:val="none" w:sz="0" w:space="0" w:color="auto"/>
        <w:bottom w:val="none" w:sz="0" w:space="0" w:color="auto"/>
        <w:right w:val="none" w:sz="0" w:space="0" w:color="auto"/>
      </w:divBdr>
    </w:div>
    <w:div w:id="1555119095">
      <w:bodyDiv w:val="1"/>
      <w:marLeft w:val="0"/>
      <w:marRight w:val="0"/>
      <w:marTop w:val="0"/>
      <w:marBottom w:val="0"/>
      <w:divBdr>
        <w:top w:val="none" w:sz="0" w:space="0" w:color="auto"/>
        <w:left w:val="none" w:sz="0" w:space="0" w:color="auto"/>
        <w:bottom w:val="none" w:sz="0" w:space="0" w:color="auto"/>
        <w:right w:val="none" w:sz="0" w:space="0" w:color="auto"/>
      </w:divBdr>
    </w:div>
    <w:div w:id="1574197970">
      <w:bodyDiv w:val="1"/>
      <w:marLeft w:val="0"/>
      <w:marRight w:val="0"/>
      <w:marTop w:val="0"/>
      <w:marBottom w:val="0"/>
      <w:divBdr>
        <w:top w:val="none" w:sz="0" w:space="0" w:color="auto"/>
        <w:left w:val="none" w:sz="0" w:space="0" w:color="auto"/>
        <w:bottom w:val="none" w:sz="0" w:space="0" w:color="auto"/>
        <w:right w:val="none" w:sz="0" w:space="0" w:color="auto"/>
      </w:divBdr>
    </w:div>
    <w:div w:id="17241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3" Type="http://schemas.openxmlformats.org/officeDocument/2006/relationships/styles" Target="styles.xml"/><Relationship Id="rId7" Type="http://schemas.openxmlformats.org/officeDocument/2006/relationships/hyperlink" Target="http://sts.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italnya.nung.edu.ua/node/43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fin.gov.ua/" TargetMode="External"/><Relationship Id="rId4" Type="http://schemas.openxmlformats.org/officeDocument/2006/relationships/settings" Target="settings.xml"/><Relationship Id="rId9" Type="http://schemas.openxmlformats.org/officeDocument/2006/relationships/hyperlink" Target="http://treasur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583C-45A3-4EF9-B229-A99D37FD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15</Pages>
  <Words>16947</Words>
  <Characters>9660</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Acer_Laptop</cp:lastModifiedBy>
  <cp:revision>98</cp:revision>
  <cp:lastPrinted>2023-11-22T05:13:00Z</cp:lastPrinted>
  <dcterms:created xsi:type="dcterms:W3CDTF">2019-09-07T06:22:00Z</dcterms:created>
  <dcterms:modified xsi:type="dcterms:W3CDTF">2023-11-22T05:14:00Z</dcterms:modified>
</cp:coreProperties>
</file>