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37" w:rsidRDefault="00F05837" w:rsidP="00F05837">
      <w:pPr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D05164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477F82" w:rsidRPr="003F5F43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 факультет</w:t>
      </w:r>
      <w:r w:rsidR="008253C0">
        <w:rPr>
          <w:rFonts w:ascii="Times New Roman" w:hAnsi="Times New Roman" w:cs="Times New Roman"/>
          <w:b/>
          <w:caps/>
          <w:sz w:val="24"/>
          <w:szCs w:val="24"/>
        </w:rPr>
        <w:t xml:space="preserve"> ІНФОРМАТИКИ, МАТЕМАТИКИ ТА ЕКОНОМІКИ</w:t>
      </w:r>
    </w:p>
    <w:p w:rsidR="00477F82" w:rsidRPr="00A004FE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  <w:highlight w:val="magenta"/>
        </w:rPr>
      </w:pP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196F">
        <w:rPr>
          <w:rFonts w:ascii="Times New Roman" w:hAnsi="Times New Roman" w:cs="Times New Roman"/>
          <w:b/>
          <w:caps/>
          <w:sz w:val="24"/>
          <w:szCs w:val="24"/>
        </w:rPr>
        <w:t xml:space="preserve">Кафедра </w:t>
      </w:r>
      <w:r w:rsidR="008253C0">
        <w:rPr>
          <w:rFonts w:ascii="Times New Roman" w:hAnsi="Times New Roman" w:cs="Times New Roman"/>
          <w:b/>
          <w:caps/>
          <w:sz w:val="24"/>
          <w:szCs w:val="24"/>
        </w:rPr>
        <w:t>ЕКОНОМІКИ ТА ГОТЕЛЬНО-РЕСТОРАННОГО БІЗНЕСУ</w:t>
      </w: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11160"/>
      </w:tblGrid>
      <w:tr w:rsidR="00D05164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405857" w:rsidRPr="003D6582" w:rsidRDefault="00405857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4FD">
              <w:rPr>
                <w:i/>
                <w:color w:val="000000"/>
              </w:rPr>
              <w:t>Нормативний/вибірковий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AA38DE" w:rsidRDefault="008938AC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7A76" w:rsidRPr="007E31AC">
              <w:rPr>
                <w:rFonts w:ascii="Times New Roman" w:hAnsi="Times New Roman" w:cs="Times New Roman"/>
                <w:sz w:val="24"/>
                <w:szCs w:val="24"/>
              </w:rPr>
              <w:t>Бізнес-планування інноваційних проектів</w:t>
            </w:r>
          </w:p>
          <w:p w:rsidR="003A7905" w:rsidRPr="00DC1C56" w:rsidRDefault="003A7905" w:rsidP="000A079E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079E">
              <w:rPr>
                <w:rFonts w:ascii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Бакалавр/магістр/доктор філософії </w:t>
            </w:r>
          </w:p>
          <w:p w:rsidR="00405857" w:rsidRPr="003D658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0A079E" w:rsidRDefault="008938AC" w:rsidP="000A079E">
            <w:pPr>
              <w:tabs>
                <w:tab w:val="left" w:pos="9623"/>
              </w:tabs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8D0" w:rsidRPr="000A079E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405857" w:rsidRPr="00405857" w:rsidRDefault="000A079E" w:rsidP="000A079E">
            <w:pPr>
              <w:tabs>
                <w:tab w:val="left" w:pos="9623"/>
              </w:tabs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A2D">
              <w:rPr>
                <w:rFonts w:ascii="Times New Roman" w:hAnsi="Times New Roman" w:cs="Times New Roman"/>
                <w:sz w:val="24"/>
                <w:szCs w:val="24"/>
              </w:rPr>
              <w:t>051 Економіка</w:t>
            </w:r>
          </w:p>
          <w:p w:rsidR="00405857" w:rsidRPr="003D6582" w:rsidRDefault="008938AC" w:rsidP="000A079E">
            <w:pPr>
              <w:tabs>
                <w:tab w:val="left" w:pos="9623"/>
              </w:tabs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8D0">
              <w:rPr>
                <w:rFonts w:ascii="Times New Roman" w:hAnsi="Times New Roman" w:cs="Times New Roman"/>
                <w:sz w:val="24"/>
                <w:szCs w:val="24"/>
              </w:rPr>
              <w:t>Освітньо-професійна</w:t>
            </w:r>
            <w:r w:rsidR="0082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  <w:r w:rsidR="00CF68D0" w:rsidRPr="00CF68D0">
              <w:rPr>
                <w:rFonts w:ascii="Times New Roman" w:hAnsi="Times New Roman" w:cs="Times New Roman"/>
                <w:sz w:val="24"/>
                <w:szCs w:val="24"/>
              </w:rPr>
              <w:t xml:space="preserve">«Керівництво персоналом та економіка праці», «Економіка та </w:t>
            </w:r>
            <w:r w:rsidR="00CF6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8D0" w:rsidRPr="00CF68D0">
              <w:rPr>
                <w:rFonts w:ascii="Times New Roman" w:hAnsi="Times New Roman" w:cs="Times New Roman"/>
                <w:sz w:val="24"/>
                <w:szCs w:val="24"/>
              </w:rPr>
              <w:t>адміністрування в</w:t>
            </w:r>
            <w:r w:rsidR="00CF68D0">
              <w:rPr>
                <w:rFonts w:ascii="Times New Roman" w:hAnsi="Times New Roman" w:cs="Times New Roman"/>
                <w:sz w:val="24"/>
                <w:szCs w:val="24"/>
              </w:rPr>
              <w:t xml:space="preserve"> охороні здоров’я</w:t>
            </w:r>
            <w:r w:rsidR="00825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8938AC" w:rsidRDefault="008938AC" w:rsidP="000A079E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73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079E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="00405857" w:rsidRPr="008938A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A079E">
              <w:rPr>
                <w:rFonts w:ascii="Times New Roman" w:hAnsi="Times New Roman" w:cs="Times New Roman"/>
                <w:sz w:val="24"/>
                <w:szCs w:val="24"/>
              </w:rPr>
              <w:t>непарний</w:t>
            </w:r>
          </w:p>
        </w:tc>
      </w:tr>
      <w:tr w:rsidR="00D05164" w:rsidRPr="003D6582" w:rsidTr="00A01C4C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Default="00405857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D05164" w:rsidP="003A3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164" w:rsidRPr="003D6582" w:rsidTr="00A01C4C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3D6582" w:rsidRDefault="003A3FBF" w:rsidP="008253C0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64" w:rsidRPr="003D6582" w:rsidTr="00A01C4C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D05164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64" w:rsidRPr="003D6582" w:rsidTr="00A01C4C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FB6DF7" w:rsidRPr="003D6582" w:rsidRDefault="00FB6DF7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164" w:rsidRPr="003D6582" w:rsidTr="00A01C4C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="00531215"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ЦОДТ МДПУ ім. Б.Хмельницького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C4509B" w:rsidRDefault="003A3FBF" w:rsidP="00827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164" w:rsidRPr="003D6582" w:rsidTr="00A01C4C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094A05" w:rsidRPr="003D6582" w:rsidRDefault="00094A0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Онлайн-консультації:</w:t>
            </w:r>
          </w:p>
          <w:p w:rsidR="00D05164" w:rsidRPr="003D6582" w:rsidRDefault="00094A05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="00CA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ім. Б</w:t>
            </w:r>
            <w:proofErr w:type="spellStart"/>
            <w:r w:rsidR="00CA3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огдана</w:t>
            </w:r>
            <w:proofErr w:type="spellEnd"/>
            <w:r w:rsidR="00CA3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Хмельницького.</w:t>
            </w:r>
          </w:p>
        </w:tc>
      </w:tr>
    </w:tbl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05857" w:rsidRDefault="00405857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D47A76" w:rsidRDefault="001750D2" w:rsidP="00D47A76">
      <w:pPr>
        <w:pStyle w:val="ad"/>
        <w:numPr>
          <w:ilvl w:val="0"/>
          <w:numId w:val="17"/>
        </w:num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D47A76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Анотація</w:t>
      </w:r>
    </w:p>
    <w:p w:rsidR="00D47A76" w:rsidRPr="00D47A76" w:rsidRDefault="00D47A76" w:rsidP="00D47A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A76">
        <w:rPr>
          <w:rFonts w:ascii="Times New Roman" w:hAnsi="Times New Roman" w:cs="Times New Roman"/>
          <w:sz w:val="24"/>
          <w:szCs w:val="24"/>
        </w:rPr>
        <w:t xml:space="preserve">Розвиток господарства можливий тільки за умови накопичення й ефективного цілеспрямованого використання достатньої маси ресурсів. Для цього управлінські функції з формування капіталу підприємства, а також його раціонального використання повинні виконувати висококваліфіковані фахівці, які мають необхідні знання та навички ефективного бізнес-планування та управління проектами різних спрямувань. </w:t>
      </w:r>
    </w:p>
    <w:p w:rsidR="002E26C2" w:rsidRPr="000A079E" w:rsidRDefault="00274561" w:rsidP="002E26C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9E">
        <w:rPr>
          <w:rFonts w:ascii="Times New Roman" w:eastAsia="Calibri" w:hAnsi="Times New Roman" w:cs="Times New Roman"/>
          <w:sz w:val="24"/>
          <w:szCs w:val="24"/>
        </w:rPr>
        <w:tab/>
      </w:r>
      <w:r w:rsidR="008F43BC" w:rsidRPr="000A079E">
        <w:rPr>
          <w:rFonts w:ascii="Times New Roman" w:eastAsia="Calibri" w:hAnsi="Times New Roman" w:cs="Times New Roman"/>
          <w:sz w:val="24"/>
          <w:szCs w:val="24"/>
        </w:rPr>
        <w:t>Програму освітньої компоненти</w:t>
      </w:r>
      <w:r w:rsidR="002E26C2" w:rsidRPr="000A07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8DE" w:rsidRPr="000A079E">
        <w:rPr>
          <w:rFonts w:ascii="Times New Roman" w:eastAsia="Calibri" w:hAnsi="Times New Roman" w:cs="Times New Roman"/>
          <w:sz w:val="24"/>
          <w:szCs w:val="24"/>
        </w:rPr>
        <w:t>«</w:t>
      </w:r>
      <w:r w:rsidR="00D47A76" w:rsidRPr="007E31AC">
        <w:rPr>
          <w:rFonts w:ascii="Times New Roman" w:hAnsi="Times New Roman" w:cs="Times New Roman"/>
          <w:sz w:val="24"/>
          <w:szCs w:val="24"/>
        </w:rPr>
        <w:t>Бізнес-планування інноваційних проектів</w:t>
      </w:r>
      <w:r w:rsidRPr="000A079E">
        <w:rPr>
          <w:rFonts w:ascii="Times New Roman" w:eastAsia="Calibri" w:hAnsi="Times New Roman" w:cs="Times New Roman"/>
          <w:sz w:val="24"/>
          <w:szCs w:val="24"/>
        </w:rPr>
        <w:t>»</w:t>
      </w:r>
      <w:r w:rsidR="002E26C2" w:rsidRPr="000A07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F84" w:rsidRPr="000A079E">
        <w:rPr>
          <w:rFonts w:ascii="Times New Roman" w:eastAsia="Calibri" w:hAnsi="Times New Roman" w:cs="Times New Roman"/>
          <w:sz w:val="24"/>
          <w:szCs w:val="24"/>
        </w:rPr>
        <w:t>складено відповідно до освітніх програм</w:t>
      </w:r>
      <w:r w:rsidR="002E26C2" w:rsidRPr="000A07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F84" w:rsidRPr="000A079E">
        <w:rPr>
          <w:rFonts w:ascii="Times New Roman" w:hAnsi="Times New Roman" w:cs="Times New Roman"/>
          <w:sz w:val="24"/>
          <w:szCs w:val="24"/>
        </w:rPr>
        <w:t>«Керівництво персоналом та економіка праці», «Економіка та  адміністрування в охороні здоров’я»</w:t>
      </w:r>
      <w:r w:rsidR="002E26C2" w:rsidRPr="000A07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2793" w:rsidRPr="000A079E" w:rsidRDefault="008F43BC" w:rsidP="005E6F84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79E">
        <w:rPr>
          <w:rFonts w:ascii="Times New Roman" w:eastAsia="Calibri" w:hAnsi="Times New Roman" w:cs="Times New Roman"/>
          <w:sz w:val="24"/>
          <w:szCs w:val="24"/>
        </w:rPr>
        <w:t>Освітня</w:t>
      </w:r>
      <w:r w:rsidR="002E26C2" w:rsidRPr="000A079E">
        <w:rPr>
          <w:rFonts w:ascii="Times New Roman" w:eastAsia="Calibri" w:hAnsi="Times New Roman" w:cs="Times New Roman"/>
          <w:sz w:val="24"/>
          <w:szCs w:val="24"/>
        </w:rPr>
        <w:t xml:space="preserve"> компоне</w:t>
      </w:r>
      <w:r w:rsidRPr="000A079E">
        <w:rPr>
          <w:rFonts w:ascii="Times New Roman" w:eastAsia="Calibri" w:hAnsi="Times New Roman" w:cs="Times New Roman"/>
          <w:sz w:val="24"/>
          <w:szCs w:val="24"/>
        </w:rPr>
        <w:t>нта</w:t>
      </w:r>
      <w:r w:rsidR="005E6F84" w:rsidRPr="000A079E">
        <w:rPr>
          <w:rFonts w:ascii="Times New Roman" w:eastAsia="Calibri" w:hAnsi="Times New Roman" w:cs="Times New Roman"/>
          <w:sz w:val="24"/>
          <w:szCs w:val="24"/>
        </w:rPr>
        <w:t xml:space="preserve"> належить до циклу </w:t>
      </w:r>
      <w:r w:rsidR="000A079E">
        <w:rPr>
          <w:rFonts w:ascii="Times New Roman" w:eastAsia="Calibri" w:hAnsi="Times New Roman" w:cs="Times New Roman"/>
          <w:sz w:val="24"/>
          <w:szCs w:val="24"/>
        </w:rPr>
        <w:t>вибіркових</w:t>
      </w:r>
      <w:r w:rsidR="005E6F84" w:rsidRPr="000A07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1523" w:rsidRPr="000A079E" w:rsidRDefault="008B1523" w:rsidP="005E6F8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86B42">
        <w:rPr>
          <w:rFonts w:ascii="Times New Roman" w:hAnsi="Times New Roman" w:cs="Times New Roman"/>
          <w:sz w:val="24"/>
        </w:rPr>
        <w:t xml:space="preserve">Предметом </w:t>
      </w:r>
      <w:r w:rsidR="000A079E" w:rsidRPr="00486B42">
        <w:rPr>
          <w:rFonts w:ascii="Times New Roman" w:hAnsi="Times New Roman" w:cs="Times New Roman"/>
          <w:sz w:val="24"/>
        </w:rPr>
        <w:t xml:space="preserve">вивчення </w:t>
      </w:r>
      <w:r w:rsidR="008F43BC" w:rsidRPr="00486B42">
        <w:rPr>
          <w:rFonts w:ascii="Times New Roman" w:hAnsi="Times New Roman" w:cs="Times New Roman"/>
          <w:sz w:val="24"/>
        </w:rPr>
        <w:t>освітньої компоненти</w:t>
      </w:r>
      <w:r w:rsidRPr="00486B42">
        <w:rPr>
          <w:rFonts w:ascii="Times New Roman" w:hAnsi="Times New Roman" w:cs="Times New Roman"/>
          <w:sz w:val="24"/>
        </w:rPr>
        <w:t xml:space="preserve"> </w:t>
      </w:r>
      <w:r w:rsidR="005E6F84" w:rsidRPr="00486B42">
        <w:rPr>
          <w:rFonts w:ascii="Times New Roman" w:hAnsi="Times New Roman" w:cs="Times New Roman"/>
          <w:sz w:val="24"/>
        </w:rPr>
        <w:t>«</w:t>
      </w:r>
      <w:r w:rsidR="007C2F02" w:rsidRPr="00486B42">
        <w:rPr>
          <w:rFonts w:ascii="Times New Roman" w:hAnsi="Times New Roman" w:cs="Times New Roman"/>
          <w:sz w:val="24"/>
          <w:szCs w:val="24"/>
        </w:rPr>
        <w:t>Бізнес-планування інноваційних проектів</w:t>
      </w:r>
      <w:r w:rsidR="005E6F84" w:rsidRPr="00486B42">
        <w:rPr>
          <w:rFonts w:ascii="Times New Roman" w:hAnsi="Times New Roman" w:cs="Times New Roman"/>
          <w:sz w:val="24"/>
        </w:rPr>
        <w:t>» є</w:t>
      </w:r>
      <w:r w:rsidR="00625DE0" w:rsidRPr="00486B42">
        <w:rPr>
          <w:rFonts w:ascii="Times New Roman" w:hAnsi="Times New Roman" w:cs="Times New Roman"/>
          <w:sz w:val="24"/>
        </w:rPr>
        <w:t xml:space="preserve"> </w:t>
      </w:r>
      <w:r w:rsidR="00486B42" w:rsidRPr="00486B42">
        <w:rPr>
          <w:rFonts w:ascii="Times New Roman" w:hAnsi="Times New Roman" w:cs="Times New Roman"/>
          <w:sz w:val="24"/>
        </w:rPr>
        <w:t xml:space="preserve">процеси </w:t>
      </w:r>
      <w:r w:rsidR="00486B42" w:rsidRPr="00486B42">
        <w:rPr>
          <w:rFonts w:ascii="Times New Roman" w:hAnsi="Times New Roman" w:cs="Times New Roman"/>
          <w:sz w:val="24"/>
          <w:szCs w:val="24"/>
        </w:rPr>
        <w:t>б</w:t>
      </w:r>
      <w:r w:rsidR="00486B42" w:rsidRPr="00486B42">
        <w:rPr>
          <w:rFonts w:ascii="Times New Roman" w:hAnsi="Times New Roman" w:cs="Times New Roman"/>
          <w:sz w:val="24"/>
          <w:szCs w:val="24"/>
        </w:rPr>
        <w:t>ізнес-планування</w:t>
      </w:r>
      <w:r w:rsidR="00486B42" w:rsidRPr="00486B42">
        <w:rPr>
          <w:rFonts w:ascii="Times New Roman" w:hAnsi="Times New Roman" w:cs="Times New Roman"/>
          <w:sz w:val="24"/>
          <w:szCs w:val="24"/>
        </w:rPr>
        <w:t xml:space="preserve"> на підприємстві</w:t>
      </w:r>
      <w:r w:rsidR="005E6F84" w:rsidRPr="00486B42">
        <w:rPr>
          <w:rFonts w:ascii="Times New Roman" w:hAnsi="Times New Roman" w:cs="Times New Roman"/>
          <w:sz w:val="24"/>
        </w:rPr>
        <w:t>.</w:t>
      </w:r>
      <w:r w:rsidRPr="000A079E">
        <w:rPr>
          <w:rFonts w:ascii="Times New Roman" w:hAnsi="Times New Roman" w:cs="Times New Roman"/>
          <w:sz w:val="24"/>
        </w:rPr>
        <w:t xml:space="preserve"> </w:t>
      </w:r>
    </w:p>
    <w:p w:rsidR="002E26C2" w:rsidRPr="000A079E" w:rsidRDefault="002E26C2" w:rsidP="002E26C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79E">
        <w:rPr>
          <w:rFonts w:ascii="Times New Roman" w:hAnsi="Times New Roman" w:cs="Times New Roman"/>
          <w:sz w:val="24"/>
          <w:szCs w:val="24"/>
          <w:lang w:eastAsia="ru-RU"/>
        </w:rPr>
        <w:t>Контрол</w:t>
      </w:r>
      <w:r w:rsidR="00432793" w:rsidRPr="000A079E">
        <w:rPr>
          <w:rFonts w:ascii="Times New Roman" w:hAnsi="Times New Roman" w:cs="Times New Roman"/>
          <w:sz w:val="24"/>
          <w:szCs w:val="24"/>
          <w:lang w:eastAsia="ru-RU"/>
        </w:rPr>
        <w:t>ь за видами діяльності здобувачів вищої освіти</w:t>
      </w:r>
      <w:r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здійснюється шляхом поточного оцінювання знань, періодичним контролем за тестами після засвоєння ними окремо другого модуля. </w:t>
      </w:r>
    </w:p>
    <w:p w:rsidR="002E26C2" w:rsidRPr="000A079E" w:rsidRDefault="002E26C2" w:rsidP="002E26C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За результатами суми балів, набраних за дві (Модуль 1, Модуль 2) періодичні контрольні точки, виставляється підсумкова оцінка за національною, 100-бальною шкалами і </w:t>
      </w:r>
      <w:r w:rsidRPr="000A079E">
        <w:rPr>
          <w:rFonts w:ascii="Times New Roman" w:hAnsi="Times New Roman" w:cs="Times New Roman"/>
          <w:sz w:val="24"/>
          <w:szCs w:val="24"/>
          <w:lang w:val="en-US" w:eastAsia="ru-RU"/>
        </w:rPr>
        <w:t>ECTS</w:t>
      </w:r>
      <w:r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32793" w:rsidRPr="000A079E" w:rsidRDefault="00432793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D05164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Мета та </w:t>
      </w:r>
      <w:r w:rsidR="0040585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</w:t>
      </w:r>
      <w:r w:rsidR="005E6F84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ОСВІТНЬОї КОМПОНЕНТи</w:t>
      </w:r>
    </w:p>
    <w:p w:rsidR="00477F82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D47A76" w:rsidRPr="00FE32B1" w:rsidRDefault="00D47A76" w:rsidP="00D4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2B1">
        <w:rPr>
          <w:rFonts w:ascii="Times New Roman" w:hAnsi="Times New Roman" w:cs="Times New Roman"/>
          <w:b/>
          <w:i/>
          <w:sz w:val="24"/>
          <w:szCs w:val="24"/>
        </w:rPr>
        <w:t xml:space="preserve">Метою </w:t>
      </w:r>
      <w:r w:rsidRPr="00FE32B1">
        <w:rPr>
          <w:rFonts w:ascii="Times New Roman" w:hAnsi="Times New Roman" w:cs="Times New Roman"/>
          <w:b/>
          <w:i/>
          <w:sz w:val="24"/>
          <w:szCs w:val="24"/>
          <w:lang w:eastAsia="uk-UA"/>
        </w:rPr>
        <w:t>вивчення дисципліни</w:t>
      </w:r>
      <w:r w:rsidRPr="00FE32B1">
        <w:rPr>
          <w:rFonts w:ascii="Times New Roman" w:hAnsi="Times New Roman" w:cs="Times New Roman"/>
          <w:sz w:val="24"/>
          <w:szCs w:val="24"/>
          <w:lang w:eastAsia="uk-UA"/>
        </w:rPr>
        <w:t xml:space="preserve"> є формування у майбутніх ф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ахівців </w:t>
      </w:r>
      <w:r w:rsidRPr="00FE32B1">
        <w:rPr>
          <w:rFonts w:ascii="Times New Roman" w:hAnsi="Times New Roman" w:cs="Times New Roman"/>
          <w:sz w:val="24"/>
          <w:szCs w:val="24"/>
          <w:lang w:eastAsia="uk-UA"/>
        </w:rPr>
        <w:t>системи спеціальних знань, спрямованих на пізнання методології планування діяльності організацій і складання бізнес-планів, розробки комплексного    підходу до бізнес-планування, а також формування у студентів необхідних теоретичних знань і практичних навичок з методології управління проектами, яка є перспективним напрямком розвитку теорії менеджменту і набуває все більшого поширення в усіх сферах діяльності, 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також опанування </w:t>
      </w:r>
      <w:r w:rsidRPr="00FE32B1">
        <w:rPr>
          <w:rFonts w:ascii="Times New Roman" w:hAnsi="Times New Roman" w:cs="Times New Roman"/>
          <w:sz w:val="24"/>
          <w:szCs w:val="24"/>
          <w:lang w:eastAsia="uk-UA"/>
        </w:rPr>
        <w:t>відповідного інструментарію для успішного управлі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ння проектами </w:t>
      </w:r>
      <w:r w:rsidRPr="00FE32B1">
        <w:rPr>
          <w:rFonts w:ascii="Times New Roman" w:hAnsi="Times New Roman" w:cs="Times New Roman"/>
          <w:sz w:val="24"/>
          <w:szCs w:val="24"/>
          <w:lang w:eastAsia="uk-UA"/>
        </w:rPr>
        <w:t>інформатизації різних типів та видів.</w:t>
      </w:r>
    </w:p>
    <w:p w:rsidR="00D47A76" w:rsidRPr="006D3A06" w:rsidRDefault="00D47A76" w:rsidP="00D47A76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A06">
        <w:rPr>
          <w:rFonts w:ascii="Times New Roman" w:hAnsi="Times New Roman" w:cs="Times New Roman"/>
          <w:b/>
          <w:i/>
          <w:sz w:val="24"/>
          <w:szCs w:val="24"/>
        </w:rPr>
        <w:t>Завдання навчальної дисципліни</w:t>
      </w:r>
      <w:r w:rsidRPr="006D3A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3A0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спрямовані на формування у студентів </w:t>
      </w:r>
      <w:proofErr w:type="spellStart"/>
      <w:r w:rsidRPr="006D3A06">
        <w:rPr>
          <w:rFonts w:ascii="Times New Roman" w:hAnsi="Times New Roman" w:cs="Times New Roman"/>
          <w:bCs/>
          <w:spacing w:val="-2"/>
          <w:sz w:val="24"/>
          <w:szCs w:val="24"/>
        </w:rPr>
        <w:t>компетентностей</w:t>
      </w:r>
      <w:proofErr w:type="spellEnd"/>
      <w:r w:rsidRPr="006D3A0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щодо:</w:t>
      </w:r>
    </w:p>
    <w:p w:rsidR="00D47A76" w:rsidRPr="006D3A06" w:rsidRDefault="00D47A76" w:rsidP="00D47A76">
      <w:pPr>
        <w:numPr>
          <w:ilvl w:val="0"/>
          <w:numId w:val="18"/>
        </w:numPr>
        <w:tabs>
          <w:tab w:val="clear" w:pos="108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A06">
        <w:rPr>
          <w:rFonts w:ascii="Times New Roman" w:hAnsi="Times New Roman" w:cs="Times New Roman"/>
          <w:sz w:val="24"/>
          <w:szCs w:val="24"/>
        </w:rPr>
        <w:t>виявлення сутності бізнес-планування, викладення методологічних і організаційних основ планування;</w:t>
      </w:r>
    </w:p>
    <w:p w:rsidR="00D47A76" w:rsidRPr="006D3A06" w:rsidRDefault="00D47A76" w:rsidP="00D47A76">
      <w:pPr>
        <w:numPr>
          <w:ilvl w:val="0"/>
          <w:numId w:val="18"/>
        </w:numPr>
        <w:tabs>
          <w:tab w:val="clear" w:pos="108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A06">
        <w:rPr>
          <w:rFonts w:ascii="Times New Roman" w:hAnsi="Times New Roman" w:cs="Times New Roman"/>
          <w:sz w:val="24"/>
          <w:szCs w:val="24"/>
        </w:rPr>
        <w:t xml:space="preserve">виділення різних видів планування – бізнес-планування, перспективне та поточне планування, </w:t>
      </w:r>
      <w:proofErr w:type="spellStart"/>
      <w:r w:rsidRPr="006D3A06">
        <w:rPr>
          <w:rFonts w:ascii="Times New Roman" w:hAnsi="Times New Roman" w:cs="Times New Roman"/>
          <w:sz w:val="24"/>
          <w:szCs w:val="24"/>
        </w:rPr>
        <w:t>оперативно</w:t>
      </w:r>
      <w:proofErr w:type="spellEnd"/>
      <w:r w:rsidRPr="006D3A06">
        <w:rPr>
          <w:rFonts w:ascii="Times New Roman" w:hAnsi="Times New Roman" w:cs="Times New Roman"/>
          <w:sz w:val="24"/>
          <w:szCs w:val="24"/>
        </w:rPr>
        <w:t>-календарне планування, а також визначення їх принципів і методів;</w:t>
      </w:r>
    </w:p>
    <w:p w:rsidR="00D47A76" w:rsidRPr="006D3A06" w:rsidRDefault="00D47A76" w:rsidP="00D47A76">
      <w:pPr>
        <w:numPr>
          <w:ilvl w:val="0"/>
          <w:numId w:val="18"/>
        </w:numPr>
        <w:tabs>
          <w:tab w:val="clear" w:pos="108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A06">
        <w:rPr>
          <w:rFonts w:ascii="Times New Roman" w:hAnsi="Times New Roman" w:cs="Times New Roman"/>
          <w:sz w:val="24"/>
          <w:szCs w:val="24"/>
        </w:rPr>
        <w:t>визначення методичних принципів функціонального планування – планування збуту, маркетингової діяльності, асортименту, кінцевих результатів виробничо-господарчої діяльності підприємства індустрії гостинності, ресурсного забезпечення, тощо;</w:t>
      </w:r>
    </w:p>
    <w:p w:rsidR="00D47A76" w:rsidRPr="006D3A06" w:rsidRDefault="00D47A76" w:rsidP="00D47A76">
      <w:pPr>
        <w:numPr>
          <w:ilvl w:val="0"/>
          <w:numId w:val="18"/>
        </w:numPr>
        <w:tabs>
          <w:tab w:val="clear" w:pos="108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A06">
        <w:rPr>
          <w:rFonts w:ascii="Times New Roman" w:hAnsi="Times New Roman" w:cs="Times New Roman"/>
          <w:sz w:val="24"/>
          <w:szCs w:val="24"/>
        </w:rPr>
        <w:t>обґрунтування необхідності оновлення продукції, організаційно-технічного розвитку підприємства, визначення відповідних методів;</w:t>
      </w:r>
    </w:p>
    <w:p w:rsidR="00D47A76" w:rsidRPr="006D3A06" w:rsidRDefault="00D47A76" w:rsidP="00D47A76">
      <w:pPr>
        <w:numPr>
          <w:ilvl w:val="0"/>
          <w:numId w:val="18"/>
        </w:numPr>
        <w:tabs>
          <w:tab w:val="clear" w:pos="108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A06">
        <w:rPr>
          <w:rFonts w:ascii="Times New Roman" w:hAnsi="Times New Roman" w:cs="Times New Roman"/>
          <w:sz w:val="24"/>
          <w:szCs w:val="24"/>
        </w:rPr>
        <w:t xml:space="preserve">засвоїти основні теоретичні, методичні та організаційні основи        проектного менеджменту; </w:t>
      </w:r>
    </w:p>
    <w:p w:rsidR="00D47A76" w:rsidRPr="006D3A06" w:rsidRDefault="00D47A76" w:rsidP="00D47A76">
      <w:pPr>
        <w:numPr>
          <w:ilvl w:val="0"/>
          <w:numId w:val="18"/>
        </w:numPr>
        <w:tabs>
          <w:tab w:val="clear" w:pos="108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A06">
        <w:rPr>
          <w:rFonts w:ascii="Times New Roman" w:hAnsi="Times New Roman" w:cs="Times New Roman"/>
          <w:sz w:val="24"/>
          <w:szCs w:val="24"/>
        </w:rPr>
        <w:t xml:space="preserve">оволодіти методами управління проектами на всіх фазах життєвого     циклу проекту; </w:t>
      </w:r>
    </w:p>
    <w:p w:rsidR="00D47A76" w:rsidRPr="006D3A06" w:rsidRDefault="00D47A76" w:rsidP="00D47A76">
      <w:pPr>
        <w:numPr>
          <w:ilvl w:val="0"/>
          <w:numId w:val="18"/>
        </w:numPr>
        <w:tabs>
          <w:tab w:val="clear" w:pos="108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A06">
        <w:rPr>
          <w:rFonts w:ascii="Times New Roman" w:hAnsi="Times New Roman" w:cs="Times New Roman"/>
          <w:sz w:val="24"/>
          <w:szCs w:val="24"/>
        </w:rPr>
        <w:t xml:space="preserve">ознайомитися з особливостями, принципами та задачами проектного менеджменту у сфері інформатизації; </w:t>
      </w:r>
    </w:p>
    <w:p w:rsidR="00D47A76" w:rsidRPr="006D3A06" w:rsidRDefault="00D47A76" w:rsidP="00D47A76">
      <w:pPr>
        <w:numPr>
          <w:ilvl w:val="0"/>
          <w:numId w:val="18"/>
        </w:numPr>
        <w:tabs>
          <w:tab w:val="clear" w:pos="108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A06">
        <w:rPr>
          <w:rFonts w:ascii="Times New Roman" w:hAnsi="Times New Roman" w:cs="Times New Roman"/>
          <w:sz w:val="24"/>
          <w:szCs w:val="24"/>
        </w:rPr>
        <w:t xml:space="preserve">ознайомитися з можливостями найбільш поширених в Україні       програмних засобів управління проектами; </w:t>
      </w:r>
    </w:p>
    <w:p w:rsidR="00D47A76" w:rsidRPr="006D3A06" w:rsidRDefault="00D47A76" w:rsidP="00D47A76">
      <w:pPr>
        <w:numPr>
          <w:ilvl w:val="0"/>
          <w:numId w:val="18"/>
        </w:numPr>
        <w:tabs>
          <w:tab w:val="clear" w:pos="108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A06">
        <w:rPr>
          <w:rFonts w:ascii="Times New Roman" w:hAnsi="Times New Roman" w:cs="Times New Roman"/>
          <w:sz w:val="24"/>
          <w:szCs w:val="24"/>
        </w:rPr>
        <w:t xml:space="preserve">набути практичних навичок створення інформаційної системи     управління проектами у середовищі MS Project; </w:t>
      </w:r>
    </w:p>
    <w:p w:rsidR="00D47A76" w:rsidRPr="006D3A06" w:rsidRDefault="00D47A76" w:rsidP="00D47A76">
      <w:pPr>
        <w:numPr>
          <w:ilvl w:val="0"/>
          <w:numId w:val="18"/>
        </w:numPr>
        <w:tabs>
          <w:tab w:val="clear" w:pos="108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A06">
        <w:rPr>
          <w:rFonts w:ascii="Times New Roman" w:hAnsi="Times New Roman" w:cs="Times New Roman"/>
          <w:sz w:val="24"/>
          <w:szCs w:val="24"/>
        </w:rPr>
        <w:t xml:space="preserve">отримати практичні навички </w:t>
      </w:r>
      <w:proofErr w:type="spellStart"/>
      <w:r w:rsidRPr="006D3A06">
        <w:rPr>
          <w:rFonts w:ascii="Times New Roman" w:hAnsi="Times New Roman" w:cs="Times New Roman"/>
          <w:sz w:val="24"/>
          <w:szCs w:val="24"/>
        </w:rPr>
        <w:t>організації,планування</w:t>
      </w:r>
      <w:proofErr w:type="spellEnd"/>
      <w:r w:rsidRPr="006D3A06">
        <w:rPr>
          <w:rFonts w:ascii="Times New Roman" w:hAnsi="Times New Roman" w:cs="Times New Roman"/>
          <w:sz w:val="24"/>
          <w:szCs w:val="24"/>
        </w:rPr>
        <w:t xml:space="preserve">, контролю та    регулювання процесів управління ІТ-проектами; </w:t>
      </w:r>
    </w:p>
    <w:p w:rsidR="00D47A76" w:rsidRPr="006D3A06" w:rsidRDefault="00D47A76" w:rsidP="00D47A76">
      <w:pPr>
        <w:numPr>
          <w:ilvl w:val="0"/>
          <w:numId w:val="18"/>
        </w:numPr>
        <w:tabs>
          <w:tab w:val="clear" w:pos="108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A06">
        <w:rPr>
          <w:rFonts w:ascii="Times New Roman" w:hAnsi="Times New Roman" w:cs="Times New Roman"/>
          <w:sz w:val="24"/>
          <w:szCs w:val="24"/>
        </w:rPr>
        <w:t>навчитися застосовувати набуті знання з управління проектами при здійсненні проектів інформатизації соціально-економічн</w:t>
      </w:r>
      <w:r w:rsidR="00625DE0">
        <w:rPr>
          <w:rFonts w:ascii="Times New Roman" w:hAnsi="Times New Roman" w:cs="Times New Roman"/>
          <w:sz w:val="24"/>
          <w:szCs w:val="24"/>
        </w:rPr>
        <w:t xml:space="preserve">их об’єктів,  </w:t>
      </w:r>
      <w:r w:rsidRPr="006D3A06">
        <w:rPr>
          <w:rFonts w:ascii="Times New Roman" w:hAnsi="Times New Roman" w:cs="Times New Roman"/>
          <w:sz w:val="24"/>
          <w:szCs w:val="24"/>
        </w:rPr>
        <w:t xml:space="preserve">реінжинірингу бізнес-процесів, консалтингових </w:t>
      </w:r>
      <w:proofErr w:type="spellStart"/>
      <w:r w:rsidRPr="006D3A06">
        <w:rPr>
          <w:rFonts w:ascii="Times New Roman" w:hAnsi="Times New Roman" w:cs="Times New Roman"/>
          <w:sz w:val="24"/>
          <w:szCs w:val="24"/>
        </w:rPr>
        <w:t>проектів,пов’язаних</w:t>
      </w:r>
      <w:proofErr w:type="spellEnd"/>
      <w:r w:rsidRPr="006D3A06">
        <w:rPr>
          <w:rFonts w:ascii="Times New Roman" w:hAnsi="Times New Roman" w:cs="Times New Roman"/>
          <w:sz w:val="24"/>
          <w:szCs w:val="24"/>
        </w:rPr>
        <w:t xml:space="preserve"> із     впровадженням інформаційних технологій тощо.</w:t>
      </w:r>
    </w:p>
    <w:p w:rsidR="008B1523" w:rsidRPr="008B1523" w:rsidRDefault="008B1523" w:rsidP="008B152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523" w:rsidRDefault="008B1523" w:rsidP="008B1523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77F82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5538BE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405857">
        <w:rPr>
          <w:rFonts w:ascii="Times New Roman" w:hAnsi="Times New Roman" w:cs="Times New Roman"/>
          <w:b/>
          <w:caps/>
          <w:sz w:val="24"/>
          <w:szCs w:val="24"/>
        </w:rPr>
        <w:t>ПЕРЕЛІК КОМПЕТЕНТНОСТЕЙ, ЯКІ НАБУВАЮ</w:t>
      </w:r>
      <w:r w:rsidR="008F43BC">
        <w:rPr>
          <w:rFonts w:ascii="Times New Roman" w:hAnsi="Times New Roman" w:cs="Times New Roman"/>
          <w:b/>
          <w:caps/>
          <w:sz w:val="24"/>
          <w:szCs w:val="24"/>
        </w:rPr>
        <w:t>ТЬСЯ ПІД ЧАС ОПАНУВАННЯ ОСВІТНьою КОМПОНЕНТОю</w:t>
      </w:r>
    </w:p>
    <w:p w:rsidR="00E074F9" w:rsidRPr="00E074F9" w:rsidRDefault="004B67D8" w:rsidP="00E074F9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sz w:val="24"/>
          <w:szCs w:val="24"/>
        </w:rPr>
        <w:t>Інтегральна компетентність:</w:t>
      </w:r>
      <w:r w:rsidR="00E074F9" w:rsidRPr="00E074F9">
        <w:rPr>
          <w:rFonts w:ascii="Times New Roman" w:hAnsi="Times New Roman" w:cs="Times New Roman"/>
          <w:sz w:val="24"/>
          <w:szCs w:val="24"/>
        </w:rPr>
        <w:t xml:space="preserve"> Здатність визначати та розв’язувати складні економічні задачі та проблеми, приймати відповідні аналітичні та управлінські рішення у сфері економіки або у процесі навчання, що передбачає проведення досліджень та/або здійснення інновацій за невизначених умов та вимог.</w:t>
      </w:r>
    </w:p>
    <w:p w:rsidR="008F5EC7" w:rsidRPr="003C6575" w:rsidRDefault="008F5EC7" w:rsidP="003C6575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6575">
        <w:rPr>
          <w:rFonts w:ascii="Times New Roman" w:hAnsi="Times New Roman" w:cs="Times New Roman"/>
          <w:noProof/>
          <w:sz w:val="24"/>
          <w:szCs w:val="24"/>
          <w:lang w:eastAsia="ru-RU"/>
        </w:rPr>
        <w:t>Загальні компетентності:</w:t>
      </w:r>
    </w:p>
    <w:p w:rsidR="00E074F9" w:rsidRPr="00E074F9" w:rsidRDefault="00E074F9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ЗК1. Здатність генерувати нові ідеї (креативність). </w:t>
      </w:r>
    </w:p>
    <w:p w:rsidR="00E074F9" w:rsidRPr="00E074F9" w:rsidRDefault="00E074F9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ЗК3. Здатність мотивувати людей та рухатися до спільної мети. </w:t>
      </w:r>
    </w:p>
    <w:p w:rsidR="00E074F9" w:rsidRPr="00E074F9" w:rsidRDefault="00E074F9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ЗК5. Здатність працювати в команді. </w:t>
      </w:r>
    </w:p>
    <w:p w:rsidR="00E074F9" w:rsidRPr="00E074F9" w:rsidRDefault="00E074F9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>ЗК6. Здатність розробляти та управляти проєктами.</w:t>
      </w:r>
    </w:p>
    <w:p w:rsidR="00E074F9" w:rsidRDefault="00E074F9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>ЗК8. Здатність проводити дослідження на відповідному рівні.</w:t>
      </w:r>
    </w:p>
    <w:p w:rsidR="004B67D8" w:rsidRPr="00E074F9" w:rsidRDefault="0065714D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>Спеціальн</w:t>
      </w:r>
      <w:r w:rsidR="004B67D8"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>і компетентності:</w:t>
      </w:r>
    </w:p>
    <w:p w:rsidR="00E074F9" w:rsidRPr="00E074F9" w:rsidRDefault="00E074F9" w:rsidP="00E074F9">
      <w:pPr>
        <w:shd w:val="clear" w:color="auto" w:fill="FFFFFF"/>
        <w:ind w:left="360" w:firstLine="34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074F9">
        <w:rPr>
          <w:rFonts w:ascii="Times New Roman" w:hAnsi="Times New Roman" w:cs="Times New Roman"/>
          <w:noProof/>
          <w:color w:val="000000"/>
          <w:sz w:val="24"/>
          <w:szCs w:val="24"/>
        </w:rPr>
        <w:t>СК1. Здатність застосовувати науковий, аналітичний, методичний інструментарій для обґрунтування стратегії розвитку економічних суб’єктів та пов’язаних з цим управлінських рішень.</w:t>
      </w:r>
    </w:p>
    <w:p w:rsidR="00E074F9" w:rsidRPr="00E074F9" w:rsidRDefault="00E074F9" w:rsidP="00E074F9">
      <w:pPr>
        <w:shd w:val="clear" w:color="auto" w:fill="FFFFFF"/>
        <w:ind w:left="360" w:firstLine="34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074F9">
        <w:rPr>
          <w:rFonts w:ascii="Times New Roman" w:hAnsi="Times New Roman" w:cs="Times New Roman"/>
          <w:noProof/>
          <w:color w:val="000000"/>
          <w:sz w:val="24"/>
          <w:szCs w:val="24"/>
        </w:rPr>
        <w:t>СК2. Здатність до професійної комунікації в сфері економіки іноземною мовою.</w:t>
      </w:r>
    </w:p>
    <w:p w:rsidR="00E074F9" w:rsidRPr="00E074F9" w:rsidRDefault="00E074F9" w:rsidP="00E074F9">
      <w:pPr>
        <w:shd w:val="clear" w:color="auto" w:fill="FFFFFF"/>
        <w:ind w:left="360" w:firstLine="34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074F9">
        <w:rPr>
          <w:rFonts w:ascii="Times New Roman" w:hAnsi="Times New Roman" w:cs="Times New Roman"/>
          <w:noProof/>
          <w:color w:val="000000"/>
          <w:sz w:val="24"/>
          <w:szCs w:val="24"/>
        </w:rPr>
        <w:t>СК3. Здатність збирати, аналізувати та обробляти статистичні дані, науково-аналітичні матеріали, які необхідні для розв’язання комплексних економічних проблем, робити на їх основі обґрунтовані висновки.</w:t>
      </w:r>
    </w:p>
    <w:p w:rsidR="00E074F9" w:rsidRPr="00E074F9" w:rsidRDefault="00E074F9" w:rsidP="00E074F9">
      <w:pPr>
        <w:shd w:val="clear" w:color="auto" w:fill="FFFFFF"/>
        <w:ind w:left="360" w:firstLine="34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074F9">
        <w:rPr>
          <w:rFonts w:ascii="Times New Roman" w:hAnsi="Times New Roman" w:cs="Times New Roman"/>
          <w:noProof/>
          <w:color w:val="000000"/>
          <w:sz w:val="24"/>
          <w:szCs w:val="24"/>
        </w:rPr>
        <w:t>СК4. Здатність використовувати сучасні інформаційні технології, методи та прийоми дослідження економічних та соціальних процесів, адекватні встановленим потребам дослідження.</w:t>
      </w:r>
    </w:p>
    <w:p w:rsidR="00E074F9" w:rsidRPr="00E074F9" w:rsidRDefault="00E074F9" w:rsidP="00E074F9">
      <w:pPr>
        <w:shd w:val="clear" w:color="auto" w:fill="FFFFFF"/>
        <w:ind w:left="360" w:firstLine="34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074F9">
        <w:rPr>
          <w:rFonts w:ascii="Times New Roman" w:hAnsi="Times New Roman" w:cs="Times New Roman"/>
          <w:noProof/>
          <w:color w:val="000000"/>
          <w:sz w:val="24"/>
          <w:szCs w:val="24"/>
        </w:rPr>
        <w:t>СК6. Здатність формулювати професійні задачі в сфері економіки та розв’язувати їх, обираючи належні напрями і відповідні методи для їх розв’язання, беручи до уваги наявні ресурси.</w:t>
      </w:r>
    </w:p>
    <w:p w:rsidR="00E074F9" w:rsidRPr="00E074F9" w:rsidRDefault="00E074F9" w:rsidP="00E074F9">
      <w:pPr>
        <w:shd w:val="clear" w:color="auto" w:fill="FFFFFF"/>
        <w:ind w:left="360" w:firstLine="34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074F9">
        <w:rPr>
          <w:rFonts w:ascii="Times New Roman" w:hAnsi="Times New Roman" w:cs="Times New Roman"/>
          <w:noProof/>
          <w:color w:val="000000"/>
          <w:sz w:val="24"/>
          <w:szCs w:val="24"/>
        </w:rPr>
        <w:t>СК7. Здатність обґрунтовувати управлінські рішення щодо ефективного розвитку суб’єктів господарювання та управління кадрової політики.</w:t>
      </w:r>
    </w:p>
    <w:p w:rsidR="00E074F9" w:rsidRPr="00E074F9" w:rsidRDefault="00E074F9" w:rsidP="00E074F9">
      <w:pPr>
        <w:shd w:val="clear" w:color="auto" w:fill="FFFFFF"/>
        <w:ind w:left="360" w:firstLine="34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074F9">
        <w:rPr>
          <w:rFonts w:ascii="Times New Roman" w:hAnsi="Times New Roman" w:cs="Times New Roman"/>
          <w:noProof/>
          <w:color w:val="000000"/>
          <w:sz w:val="24"/>
          <w:szCs w:val="24"/>
        </w:rPr>
        <w:t>СК9. Здатність застосовувати науковий підхід до формування та виконання ефективних проєктів у соціально-економічній сфері.</w:t>
      </w:r>
    </w:p>
    <w:p w:rsidR="004B67D8" w:rsidRDefault="00D05164" w:rsidP="00E074F9">
      <w:pPr>
        <w:pStyle w:val="ad"/>
        <w:numPr>
          <w:ilvl w:val="0"/>
          <w:numId w:val="9"/>
        </w:numPr>
        <w:shd w:val="clear" w:color="auto" w:fill="FFFFFF"/>
        <w:jc w:val="center"/>
        <w:rPr>
          <w:rFonts w:ascii="Times New Roman" w:hAnsi="Times New Roman" w:cs="Times New Roman"/>
          <w:b/>
          <w:caps/>
          <w:noProof/>
          <w:color w:val="000000"/>
          <w:sz w:val="24"/>
          <w:szCs w:val="24"/>
        </w:rPr>
      </w:pPr>
      <w:r w:rsidRPr="00D254BE">
        <w:rPr>
          <w:rFonts w:ascii="Times New Roman" w:hAnsi="Times New Roman" w:cs="Times New Roman"/>
          <w:b/>
          <w:caps/>
          <w:noProof/>
          <w:color w:val="000000"/>
          <w:sz w:val="24"/>
          <w:szCs w:val="24"/>
        </w:rPr>
        <w:t>Результати навчання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281"/>
        </w:tabs>
        <w:spacing w:before="1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РН2.</w:t>
      </w:r>
      <w:r w:rsidRPr="00E074F9">
        <w:rPr>
          <w:rFonts w:ascii="Times New Roman" w:hAnsi="Times New Roman" w:cs="Times New Roman"/>
          <w:sz w:val="24"/>
          <w:szCs w:val="24"/>
        </w:rPr>
        <w:t>Розробляти, обґрунтовувати і приймати ефективні рішення з питань розвитку соціально-економічних систем та управління суб’єктами економічної</w:t>
      </w:r>
      <w:r w:rsidRPr="00E074F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діяльності.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387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РН3.</w:t>
      </w:r>
      <w:r w:rsidRPr="00E074F9">
        <w:rPr>
          <w:rFonts w:ascii="Times New Roman" w:hAnsi="Times New Roman" w:cs="Times New Roman"/>
          <w:sz w:val="24"/>
          <w:szCs w:val="24"/>
        </w:rPr>
        <w:t>Вільно спілкуватися з професійних та наукових питань державною та іноземною мовами усно і</w:t>
      </w:r>
      <w:r w:rsidRPr="00E074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письмово.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262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РН4.</w:t>
      </w:r>
      <w:r w:rsidRPr="00E074F9">
        <w:rPr>
          <w:rFonts w:ascii="Times New Roman" w:hAnsi="Times New Roman" w:cs="Times New Roman"/>
          <w:sz w:val="24"/>
          <w:szCs w:val="24"/>
        </w:rPr>
        <w:t xml:space="preserve">Розробляти соціально-економічні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 та систему комплексних дій щодо їх реалізації з урахуванням їх цілей, очікуваних соціально-економічних наслідків, ризиків, законодавчих, ресурсних та інших</w:t>
      </w:r>
      <w:r w:rsidRPr="00E074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обмежень.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255"/>
        </w:tabs>
        <w:spacing w:line="322" w:lineRule="exact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РН5.</w:t>
      </w:r>
      <w:r w:rsidRPr="00E074F9">
        <w:rPr>
          <w:rFonts w:ascii="Times New Roman" w:hAnsi="Times New Roman" w:cs="Times New Roman"/>
          <w:sz w:val="24"/>
          <w:szCs w:val="24"/>
        </w:rPr>
        <w:t>Дотримуватися принципів академічної</w:t>
      </w:r>
      <w:r w:rsidRPr="00E074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доброчесності.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319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РН6.</w:t>
      </w:r>
      <w:r w:rsidRPr="00E074F9">
        <w:rPr>
          <w:rFonts w:ascii="Times New Roman" w:hAnsi="Times New Roman" w:cs="Times New Roman"/>
          <w:sz w:val="24"/>
          <w:szCs w:val="24"/>
        </w:rPr>
        <w:t>Оцінювати результати власної роботи, демонструвати лідерські навички та уміння управляти персоналом і працювати в</w:t>
      </w:r>
      <w:r w:rsidRPr="00E074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команді.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187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РН7.</w:t>
      </w:r>
      <w:r w:rsidRPr="00E074F9">
        <w:rPr>
          <w:rFonts w:ascii="Times New Roman" w:hAnsi="Times New Roman" w:cs="Times New Roman"/>
          <w:sz w:val="24"/>
          <w:szCs w:val="24"/>
        </w:rPr>
        <w:t>Обирати ефективні методи управління економічною діяльністю, обґрунтовувати пропоновані рішення на основі релевантних даних та наукових і прикладних досліджень.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384"/>
        </w:tabs>
        <w:spacing w:before="1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РН8.</w:t>
      </w:r>
      <w:r w:rsidRPr="00E074F9">
        <w:rPr>
          <w:rFonts w:ascii="Times New Roman" w:hAnsi="Times New Roman" w:cs="Times New Roman"/>
          <w:sz w:val="24"/>
          <w:szCs w:val="24"/>
        </w:rPr>
        <w:t xml:space="preserve">Збирати, обробляти та аналізувати статистичні дані, науково-аналітичні матеріали, необхідні для вирішення комплексних економічних завдань. 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384"/>
        </w:tabs>
        <w:spacing w:before="1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</w:t>
      </w:r>
      <w:r w:rsidRPr="00E074F9">
        <w:rPr>
          <w:rFonts w:ascii="Times New Roman" w:hAnsi="Times New Roman" w:cs="Times New Roman"/>
          <w:sz w:val="24"/>
          <w:szCs w:val="24"/>
        </w:rPr>
        <w:t>9.Приймати ефективні рішення за невизначених умов і вимог, що потребують застосування нових підходів, методів та інструментарію соціально-економічних досліджень.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4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РН10.</w:t>
      </w:r>
      <w:r w:rsidRPr="00E074F9">
        <w:rPr>
          <w:rFonts w:ascii="Times New Roman" w:hAnsi="Times New Roman" w:cs="Times New Roman"/>
          <w:sz w:val="24"/>
          <w:szCs w:val="24"/>
        </w:rPr>
        <w:t>Застосовувати сучасні інформаційні технології та спеціалізоване програмне забезпечення у соціально-економічних дослідженнях та в управлінні соціально- економічними системами.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39"/>
          <w:tab w:val="left" w:pos="154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РН11.</w:t>
      </w:r>
      <w:r w:rsidRPr="00E074F9">
        <w:rPr>
          <w:rFonts w:ascii="Times New Roman" w:hAnsi="Times New Roman" w:cs="Times New Roman"/>
          <w:sz w:val="24"/>
          <w:szCs w:val="24"/>
        </w:rPr>
        <w:t>Визначати та критично оцінювати стан та тенденції соціально-економічного розвитку, формувати та аналізувати моделі економічних систем та</w:t>
      </w:r>
      <w:r w:rsidRPr="00E074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процесів.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39"/>
          <w:tab w:val="left" w:pos="154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РН12.</w:t>
      </w:r>
      <w:r w:rsidRPr="00E074F9">
        <w:rPr>
          <w:rFonts w:ascii="Times New Roman" w:hAnsi="Times New Roman" w:cs="Times New Roman"/>
          <w:sz w:val="24"/>
          <w:szCs w:val="24"/>
        </w:rPr>
        <w:t>Обґрунтовувати управлінські рішення щодо ефективного розвитку суб’єктів господарювання, враховуючи цілі, ресурси, обмеження та</w:t>
      </w:r>
      <w:r w:rsidRPr="00E074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ризики.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39"/>
          <w:tab w:val="left" w:pos="1540"/>
        </w:tabs>
        <w:spacing w:before="1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РН13.</w:t>
      </w:r>
      <w:r w:rsidRPr="00E074F9">
        <w:rPr>
          <w:rFonts w:ascii="Times New Roman" w:hAnsi="Times New Roman" w:cs="Times New Roman"/>
          <w:sz w:val="24"/>
          <w:szCs w:val="24"/>
        </w:rPr>
        <w:t>Оцінювати можливі ризики, соціально-економічні наслідки управлінських рішень.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609"/>
          <w:tab w:val="left" w:pos="1610"/>
        </w:tabs>
        <w:spacing w:line="321" w:lineRule="exact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РН14.</w:t>
      </w:r>
      <w:r w:rsidRPr="00E074F9">
        <w:rPr>
          <w:rFonts w:ascii="Times New Roman" w:hAnsi="Times New Roman" w:cs="Times New Roman"/>
          <w:sz w:val="24"/>
          <w:szCs w:val="24"/>
        </w:rPr>
        <w:t>Розробляти сценарії і стратегії розвитку соціально-економічних</w:t>
      </w:r>
      <w:r w:rsidRPr="00E074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систем.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4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РН15.</w:t>
      </w:r>
      <w:r w:rsidRPr="00E074F9">
        <w:rPr>
          <w:rFonts w:ascii="Times New Roman" w:hAnsi="Times New Roman" w:cs="Times New Roman"/>
          <w:sz w:val="24"/>
          <w:szCs w:val="24"/>
        </w:rPr>
        <w:t xml:space="preserve">Організовувати розробку та реалізацію соціально-економічних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 із врахуванням інформаційного, методичного, матеріального, фінансового та кадрового забезпечення.</w:t>
      </w:r>
    </w:p>
    <w:p w:rsidR="00D05164" w:rsidRPr="003F5F43" w:rsidRDefault="00405857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5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Обсяг курсу</w:t>
      </w:r>
    </w:p>
    <w:p w:rsidR="00477F82" w:rsidRPr="00A004FE" w:rsidRDefault="00477F82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A004FE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607626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практичні</w:t>
            </w:r>
            <w:r w:rsidR="00477F82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05164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  <w:r w:rsidR="006B580D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9A196F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77F82"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ількість </w:t>
            </w: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8F5EC7" w:rsidP="009F7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8F5EC7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0A57B9" w:rsidRDefault="008F5EC7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</w:tbl>
    <w:p w:rsidR="00D05164" w:rsidRPr="00A004FE" w:rsidRDefault="00D05164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582" w:rsidRDefault="003D6582" w:rsidP="00F058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5164" w:rsidRPr="003F5F43" w:rsidRDefault="00F05837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6</w:t>
      </w:r>
      <w:r w:rsidR="00715FA2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Політики курсу</w:t>
      </w:r>
    </w:p>
    <w:p w:rsidR="00715FA2" w:rsidRPr="003F5F43" w:rsidRDefault="005776B8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Політика академічної поведінки та етики:</w:t>
      </w:r>
    </w:p>
    <w:p w:rsidR="005776B8" w:rsidRPr="003F5F43" w:rsidRDefault="005776B8" w:rsidP="00BD5B96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Не пропускати та не запізнюватися на заняття за розкладом;</w:t>
      </w:r>
    </w:p>
    <w:p w:rsidR="005776B8" w:rsidRPr="003F5F43" w:rsidRDefault="005776B8" w:rsidP="00BD5B96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Вчасно виконувати завдання семінарів та питань самостійної роботи;</w:t>
      </w:r>
    </w:p>
    <w:p w:rsidR="00CA3739" w:rsidRPr="00CA3739" w:rsidRDefault="005776B8" w:rsidP="00BD5B96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Вчасно та самостійно виконувати контрольно-модульні завдання</w:t>
      </w:r>
      <w:r w:rsidR="00CA373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3F5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739" w:rsidRPr="00CA3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114C" w:rsidRPr="0065714D" w:rsidRDefault="00CA3739" w:rsidP="0065714D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739">
        <w:rPr>
          <w:rFonts w:ascii="Times New Roman" w:hAnsi="Times New Roman" w:cs="Times New Roman"/>
          <w:color w:val="000000"/>
          <w:sz w:val="24"/>
          <w:szCs w:val="24"/>
        </w:rPr>
        <w:t>Під час роботи над завданнями не допустимо порушення академічної доброчесності: при використанні інтернет ресурсів та інших джерел інформації студент повинен вказати джерело, використане під час виконання завдання.</w:t>
      </w:r>
    </w:p>
    <w:p w:rsidR="00FF114C" w:rsidRDefault="00FF114C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A079E" w:rsidRDefault="000A079E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A079E" w:rsidRDefault="000A079E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7C2F02" w:rsidRDefault="007C2F02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86B42" w:rsidRDefault="00486B42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86B42" w:rsidRDefault="00486B42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7C2F02" w:rsidRDefault="007C2F02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7C2F02" w:rsidRDefault="007C2F02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F05837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 СТРУКТУРА КУРСУ </w:t>
      </w:r>
    </w:p>
    <w:p w:rsidR="00A8357F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КУРСУ (ЗАГАЛЬНА)</w:t>
      </w:r>
    </w:p>
    <w:p w:rsidR="00F05837" w:rsidRPr="003F5F43" w:rsidRDefault="00F05837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A8357F" w:rsidRPr="003F5F43" w:rsidTr="00B5581C">
        <w:trPr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3F5F43" w:rsidRDefault="00F276E6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</w:t>
            </w:r>
            <w:r w:rsidR="00F006E3"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, кількість годин</w:t>
            </w: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)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A8357F" w:rsidRPr="003F5F43" w:rsidTr="00527196">
        <w:trPr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D254BE" w:rsidRDefault="00BD0A49" w:rsidP="005E1588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Блок</w:t>
            </w:r>
            <w:r w:rsidR="008B1523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1. </w:t>
            </w:r>
            <w:r w:rsidR="005E158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Теоретичні основи бізнес-планування інноваційних проєктів</w:t>
            </w:r>
          </w:p>
        </w:tc>
      </w:tr>
      <w:tr w:rsidR="00B03879" w:rsidRPr="00E31904" w:rsidTr="00373CB7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ind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>Тема  1. Сутність планування в ринковій економіці</w:t>
            </w:r>
          </w:p>
          <w:p w:rsidR="00B03879" w:rsidRPr="005E1588" w:rsidRDefault="00B03879" w:rsidP="00B03879">
            <w:p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B03879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(- год)</w:t>
            </w:r>
          </w:p>
          <w:p w:rsidR="00B03879" w:rsidRPr="003F5F43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5" w:type="dxa"/>
            <w:vAlign w:val="center"/>
          </w:tcPr>
          <w:p w:rsidR="00B03879" w:rsidRPr="00E31904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31904">
              <w:rPr>
                <w:rFonts w:ascii="Times New Roman" w:hAnsi="Times New Roman" w:cs="Times New Roman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lang w:val="uk-UA"/>
              </w:rPr>
              <w:t>першого</w:t>
            </w:r>
            <w:r w:rsidRPr="00E31904">
              <w:rPr>
                <w:rFonts w:ascii="Times New Roman" w:hAnsi="Times New Roman" w:cs="Times New Roman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B03879" w:rsidRPr="00E31904" w:rsidTr="00373CB7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Тема  2. Методологічні основи планової діяльності</w:t>
            </w:r>
          </w:p>
          <w:p w:rsidR="00B03879" w:rsidRPr="005E1588" w:rsidRDefault="00B03879" w:rsidP="00B03879">
            <w:p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B03879" w:rsidRPr="003F5F43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(-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B03879" w:rsidRPr="003F5F43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5" w:type="dxa"/>
            <w:vAlign w:val="center"/>
          </w:tcPr>
          <w:p w:rsidR="00B03879" w:rsidRPr="00E31904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першого</w:t>
            </w:r>
            <w:r w:rsidRPr="00E31904">
              <w:rPr>
                <w:rFonts w:ascii="Times New Roman" w:hAnsi="Times New Roman" w:cs="Times New Roman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B03879" w:rsidRPr="00E31904" w:rsidTr="00373CB7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Тема  3. Бізнес-план і його роль у розвитку підприємств</w:t>
            </w:r>
          </w:p>
          <w:p w:rsidR="00B03879" w:rsidRPr="005E1588" w:rsidRDefault="00B03879" w:rsidP="00B03879">
            <w:pPr>
              <w:autoSpaceDE w:val="0"/>
              <w:autoSpaceDN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B03879" w:rsidRPr="00393E87" w:rsidRDefault="00B03879" w:rsidP="00B03879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Лекція (2</w:t>
            </w: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B03879" w:rsidRPr="00393E87" w:rsidRDefault="00B03879" w:rsidP="00B03879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B03879" w:rsidRPr="00393E87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Само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стійна робота (-</w:t>
            </w: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B03879" w:rsidRPr="00E31904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першого</w:t>
            </w:r>
            <w:r w:rsidRPr="00E31904">
              <w:rPr>
                <w:rFonts w:ascii="Times New Roman" w:hAnsi="Times New Roman" w:cs="Times New Roman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B03879" w:rsidRPr="00E31904" w:rsidTr="00373CB7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ind w:right="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Тема  4. Структура бізнес-плану</w:t>
            </w:r>
          </w:p>
          <w:p w:rsidR="00B03879" w:rsidRPr="005E1588" w:rsidRDefault="00B03879" w:rsidP="00B03879">
            <w:pPr>
              <w:autoSpaceDE w:val="0"/>
              <w:autoSpaceDN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B03879" w:rsidRPr="008F5EC7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Лекція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  <w:r w:rsidRPr="008F5E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год.)</w:t>
            </w:r>
          </w:p>
          <w:p w:rsidR="00B03879" w:rsidRPr="008F5EC7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EC7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Практичне заняття (2 год.)</w:t>
            </w:r>
          </w:p>
          <w:p w:rsidR="00B03879" w:rsidRPr="00393E87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Самостійна робота (-</w:t>
            </w:r>
            <w:r w:rsidRPr="008F5E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</w:tcPr>
          <w:p w:rsidR="00B03879" w:rsidRPr="00E31904" w:rsidRDefault="00B03879" w:rsidP="00B038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впродовж першого</w:t>
            </w:r>
            <w:r w:rsidRPr="00E31904">
              <w:rPr>
                <w:rFonts w:ascii="Times New Roman" w:hAnsi="Times New Roman" w:cs="Times New Roman"/>
                <w:sz w:val="22"/>
                <w:szCs w:val="22"/>
              </w:rPr>
              <w:t xml:space="preserve"> навчального семестру (перший періодичний контроль)</w:t>
            </w:r>
          </w:p>
        </w:tc>
      </w:tr>
      <w:tr w:rsidR="00B03879" w:rsidRPr="00E31904" w:rsidTr="00373CB7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Тема 5. Характеристика конкурентного середовища й конкурентні переваги</w:t>
            </w:r>
          </w:p>
          <w:p w:rsidR="00B03879" w:rsidRPr="005E1588" w:rsidRDefault="00B03879" w:rsidP="00B03879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5B7D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Лекція (- год.)</w:t>
            </w:r>
          </w:p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5B7D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Практичне заняття (- год.)</w:t>
            </w:r>
          </w:p>
          <w:p w:rsidR="00B03879" w:rsidRPr="00393E87" w:rsidRDefault="00B03879" w:rsidP="00B03879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5B7D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Самостійна робота (14 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5" w:type="dxa"/>
          </w:tcPr>
          <w:p w:rsidR="00B03879" w:rsidRDefault="00B03879" w:rsidP="00B038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294">
              <w:rPr>
                <w:rFonts w:ascii="Times New Roman" w:hAnsi="Times New Roman" w:cs="Times New Roman"/>
                <w:sz w:val="22"/>
                <w:szCs w:val="22"/>
              </w:rPr>
              <w:t>впродовж першого навчального семестру (перший періодичний контроль)</w:t>
            </w:r>
          </w:p>
        </w:tc>
      </w:tr>
      <w:tr w:rsidR="00B03879" w:rsidRPr="00E31904" w:rsidTr="00F006E3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Pr="00D80987" w:rsidRDefault="00B03879" w:rsidP="00B03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2.</w:t>
            </w:r>
            <w:r w:rsidR="00625DE0" w:rsidRPr="00625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ОСОБЛИВОСТІ ЗДІЙСНЕННЯ БІЗНЕС-ПЛАНУВАННЯ НА ПІДПРИЄМСТВІ</w:t>
            </w:r>
          </w:p>
        </w:tc>
      </w:tr>
      <w:tr w:rsidR="00B03879" w:rsidRPr="00E31904" w:rsidTr="00373CB7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ind w:right="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Тема  6. План маркетингу</w:t>
            </w:r>
          </w:p>
          <w:p w:rsidR="00B03879" w:rsidRPr="005E1588" w:rsidRDefault="00B03879" w:rsidP="00B03879">
            <w:pPr>
              <w:ind w:right="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B03879" w:rsidRPr="005B7D77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(4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B03879" w:rsidRPr="005B7D77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B03879" w:rsidRPr="005B7D77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(- 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B03879" w:rsidRPr="00E31904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</w:t>
            </w:r>
            <w:r w:rsidRPr="00E31904">
              <w:rPr>
                <w:rFonts w:ascii="Times New Roman" w:hAnsi="Times New Roman" w:cs="Times New Roman"/>
                <w:lang w:val="uk-UA"/>
              </w:rPr>
              <w:t>ого навчального семестру (другий періодичний контроль)</w:t>
            </w:r>
          </w:p>
        </w:tc>
      </w:tr>
      <w:tr w:rsidR="00B03879" w:rsidRPr="00E31904" w:rsidTr="00373CB7">
        <w:trPr>
          <w:trHeight w:val="17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ind w:right="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Тема  7. План виробництва</w:t>
            </w:r>
          </w:p>
          <w:p w:rsidR="00B03879" w:rsidRPr="005E1588" w:rsidRDefault="00B03879" w:rsidP="00B03879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B03879" w:rsidRPr="005B7D77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(- 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B03879" w:rsidRPr="00E31904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31904">
              <w:rPr>
                <w:rFonts w:ascii="Times New Roman" w:hAnsi="Times New Roman" w:cs="Times New Roman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lang w:val="uk-UA"/>
              </w:rPr>
              <w:t>перш</w:t>
            </w:r>
            <w:r w:rsidRPr="00E31904">
              <w:rPr>
                <w:rFonts w:ascii="Times New Roman" w:hAnsi="Times New Roman" w:cs="Times New Roman"/>
                <w:lang w:val="uk-UA"/>
              </w:rPr>
              <w:t>ого навчального семестру (</w:t>
            </w:r>
            <w:proofErr w:type="spellStart"/>
            <w:r w:rsidRPr="00E31904">
              <w:rPr>
                <w:rFonts w:ascii="Times New Roman" w:hAnsi="Times New Roman" w:cs="Times New Roman"/>
              </w:rPr>
              <w:t>другий</w:t>
            </w:r>
            <w:proofErr w:type="spellEnd"/>
            <w:r w:rsidRPr="00E31904">
              <w:rPr>
                <w:rFonts w:ascii="Times New Roman" w:hAnsi="Times New Roman" w:cs="Times New Roman"/>
                <w:lang w:val="uk-UA"/>
              </w:rPr>
              <w:t xml:space="preserve"> періодичний контроль)</w:t>
            </w:r>
          </w:p>
        </w:tc>
      </w:tr>
      <w:tr w:rsidR="00B03879" w:rsidRPr="00E31904" w:rsidTr="00373CB7">
        <w:trPr>
          <w:trHeight w:val="17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shd w:val="clear" w:color="auto" w:fill="FFFFFF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Тема 8. Організаційний план</w:t>
            </w:r>
          </w:p>
          <w:p w:rsidR="00B03879" w:rsidRPr="005E1588" w:rsidRDefault="00B03879" w:rsidP="00B03879">
            <w:pPr>
              <w:ind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B03879" w:rsidRPr="005B7D77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(- 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B03879" w:rsidRPr="00E31904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</w:t>
            </w:r>
            <w:r w:rsidRPr="00E31904">
              <w:rPr>
                <w:rFonts w:ascii="Times New Roman" w:hAnsi="Times New Roman" w:cs="Times New Roman"/>
                <w:lang w:val="uk-UA"/>
              </w:rPr>
              <w:t>ого навчального семестру (</w:t>
            </w:r>
            <w:proofErr w:type="spellStart"/>
            <w:r w:rsidRPr="00E31904">
              <w:rPr>
                <w:rFonts w:ascii="Times New Roman" w:hAnsi="Times New Roman" w:cs="Times New Roman"/>
              </w:rPr>
              <w:t>другий</w:t>
            </w:r>
            <w:proofErr w:type="spellEnd"/>
            <w:r w:rsidRPr="00E31904">
              <w:rPr>
                <w:rFonts w:ascii="Times New Roman" w:hAnsi="Times New Roman" w:cs="Times New Roman"/>
                <w:lang w:val="uk-UA"/>
              </w:rPr>
              <w:t xml:space="preserve"> періодичний контроль)</w:t>
            </w:r>
          </w:p>
        </w:tc>
      </w:tr>
      <w:tr w:rsidR="00B03879" w:rsidRPr="00E31904" w:rsidTr="00373CB7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Тема 9. Фінансовий план</w:t>
            </w:r>
          </w:p>
          <w:p w:rsidR="00B03879" w:rsidRPr="005E1588" w:rsidRDefault="00B03879" w:rsidP="00B03879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B03879" w:rsidRPr="005B7D77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B03879" w:rsidRPr="005B7D77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B03879" w:rsidRPr="005B7D77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(- 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Pr="003F5F43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B03879" w:rsidRPr="00E31904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</w:t>
            </w:r>
            <w:r w:rsidRPr="00E31904">
              <w:rPr>
                <w:rFonts w:ascii="Times New Roman" w:hAnsi="Times New Roman" w:cs="Times New Roman"/>
                <w:lang w:val="uk-UA"/>
              </w:rPr>
              <w:t>ого навчального семестру (</w:t>
            </w:r>
            <w:proofErr w:type="spellStart"/>
            <w:r w:rsidRPr="00E31904">
              <w:rPr>
                <w:rFonts w:ascii="Times New Roman" w:hAnsi="Times New Roman" w:cs="Times New Roman"/>
              </w:rPr>
              <w:t>другий</w:t>
            </w:r>
            <w:proofErr w:type="spellEnd"/>
            <w:r w:rsidRPr="00E31904">
              <w:rPr>
                <w:rFonts w:ascii="Times New Roman" w:hAnsi="Times New Roman" w:cs="Times New Roman"/>
                <w:lang w:val="uk-UA"/>
              </w:rPr>
              <w:t xml:space="preserve"> періодичний контроль)</w:t>
            </w:r>
          </w:p>
        </w:tc>
      </w:tr>
      <w:tr w:rsidR="00B03879" w:rsidRPr="00E31904" w:rsidTr="00373CB7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Тема  10. Стратегія фінансування</w:t>
            </w:r>
          </w:p>
          <w:p w:rsidR="00B03879" w:rsidRPr="005E1588" w:rsidRDefault="00B03879" w:rsidP="00B03879">
            <w:pPr>
              <w:tabs>
                <w:tab w:val="left" w:pos="709"/>
                <w:tab w:val="num" w:pos="851"/>
              </w:tabs>
              <w:ind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40" w:type="dxa"/>
            <w:vAlign w:val="center"/>
          </w:tcPr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B03879" w:rsidRPr="005B7D77" w:rsidRDefault="00B03879" w:rsidP="00B0387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(16 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5" w:type="dxa"/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031A8">
              <w:rPr>
                <w:rFonts w:ascii="Times New Roman" w:hAnsi="Times New Roman" w:cs="Times New Roman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B03879" w:rsidRPr="00E31904" w:rsidTr="00B03879">
        <w:trPr>
          <w:trHeight w:val="2242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ind w:left="-108" w:right="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r w:rsidRPr="005E158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Технологія розробки різних видів бізнес-плану</w:t>
            </w:r>
          </w:p>
          <w:p w:rsidR="00B03879" w:rsidRPr="005E1588" w:rsidRDefault="00B03879" w:rsidP="00B03879">
            <w:pPr>
              <w:shd w:val="clear" w:color="auto" w:fill="FFFFFF"/>
              <w:ind w:left="-108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(- 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B03879" w:rsidRPr="00D031A8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031A8">
              <w:rPr>
                <w:rFonts w:ascii="Times New Roman" w:hAnsi="Times New Roman" w:cs="Times New Roman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B03879" w:rsidRPr="00E31904" w:rsidTr="00373CB7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widowControl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Тема 12. Загальна характеристика управління проектами</w:t>
            </w:r>
          </w:p>
        </w:tc>
        <w:tc>
          <w:tcPr>
            <w:tcW w:w="3240" w:type="dxa"/>
            <w:vAlign w:val="center"/>
          </w:tcPr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(16 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5" w:type="dxa"/>
            <w:vAlign w:val="center"/>
          </w:tcPr>
          <w:p w:rsidR="00B03879" w:rsidRPr="00D031A8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031A8">
              <w:rPr>
                <w:rFonts w:ascii="Times New Roman" w:hAnsi="Times New Roman" w:cs="Times New Roman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B03879" w:rsidRPr="00E31904" w:rsidTr="005E1588">
        <w:trPr>
          <w:trHeight w:val="167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widowControl w:val="0"/>
              <w:ind w:left="-108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Тема 13. Структуризація проекту </w:t>
            </w:r>
          </w:p>
        </w:tc>
        <w:tc>
          <w:tcPr>
            <w:tcW w:w="3240" w:type="dxa"/>
            <w:vAlign w:val="center"/>
          </w:tcPr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(14 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5" w:type="dxa"/>
            <w:vAlign w:val="center"/>
          </w:tcPr>
          <w:p w:rsidR="00B03879" w:rsidRPr="00D031A8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031A8">
              <w:rPr>
                <w:rFonts w:ascii="Times New Roman" w:hAnsi="Times New Roman" w:cs="Times New Roman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B03879" w:rsidRPr="00E31904" w:rsidTr="00373CB7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960" w:type="dxa"/>
          </w:tcPr>
          <w:p w:rsidR="00B03879" w:rsidRPr="005E1588" w:rsidRDefault="00B03879" w:rsidP="00B03879">
            <w:pPr>
              <w:widowControl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Тема 14. Формування і розвиток проектної команди</w:t>
            </w:r>
          </w:p>
          <w:p w:rsidR="00B03879" w:rsidRPr="005E1588" w:rsidRDefault="00B03879" w:rsidP="00B03879">
            <w:pPr>
              <w:widowControl w:val="0"/>
              <w:ind w:right="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B03879" w:rsidRPr="005B7D77" w:rsidRDefault="00B03879" w:rsidP="00B0387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7D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(16 год.)</w:t>
            </w:r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B03879" w:rsidRPr="00FB6B37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6B37">
              <w:rPr>
                <w:rFonts w:ascii="Times New Roman" w:hAnsi="Times New Roman" w:cs="Times New Roman"/>
                <w:szCs w:val="24"/>
                <w:lang w:val="uk-UA"/>
              </w:rPr>
              <w:t>перегляд презентації та додаткового матеріалу, виконати практичне завдання</w:t>
            </w:r>
          </w:p>
        </w:tc>
        <w:tc>
          <w:tcPr>
            <w:tcW w:w="1260" w:type="dxa"/>
            <w:vAlign w:val="center"/>
          </w:tcPr>
          <w:p w:rsidR="00B03879" w:rsidRDefault="00B03879" w:rsidP="00B0387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5" w:type="dxa"/>
            <w:vAlign w:val="center"/>
          </w:tcPr>
          <w:p w:rsidR="00B03879" w:rsidRPr="00D031A8" w:rsidRDefault="00B03879" w:rsidP="00B0387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031A8">
              <w:rPr>
                <w:rFonts w:ascii="Times New Roman" w:hAnsi="Times New Roman" w:cs="Times New Roman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</w:tbl>
    <w:p w:rsidR="00FA70FD" w:rsidRDefault="00FA70FD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D6148" w:rsidRDefault="000D6148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D6148" w:rsidRDefault="000D6148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C79BC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A01C4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DC79B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(лекційний блок)</w:t>
      </w:r>
    </w:p>
    <w:p w:rsidR="00DC79BC" w:rsidRPr="00A004FE" w:rsidRDefault="00DC79BC" w:rsidP="00F05837">
      <w:pPr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342"/>
      </w:tblGrid>
      <w:tr w:rsidR="00DC79BC" w:rsidRPr="005E1588" w:rsidTr="00056C71">
        <w:tc>
          <w:tcPr>
            <w:tcW w:w="5508" w:type="dxa"/>
            <w:shd w:val="clear" w:color="auto" w:fill="auto"/>
          </w:tcPr>
          <w:p w:rsidR="00DC79BC" w:rsidRPr="005E1588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лекції </w:t>
            </w:r>
          </w:p>
        </w:tc>
        <w:tc>
          <w:tcPr>
            <w:tcW w:w="9342" w:type="dxa"/>
            <w:shd w:val="clear" w:color="auto" w:fill="auto"/>
          </w:tcPr>
          <w:p w:rsidR="00DC79BC" w:rsidRPr="005E1588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лекції</w:t>
            </w:r>
          </w:p>
        </w:tc>
      </w:tr>
      <w:tr w:rsidR="007C2F02" w:rsidRPr="005E1588" w:rsidTr="000D6148">
        <w:tc>
          <w:tcPr>
            <w:tcW w:w="5508" w:type="dxa"/>
            <w:shd w:val="clear" w:color="auto" w:fill="auto"/>
          </w:tcPr>
          <w:p w:rsidR="007C2F02" w:rsidRPr="005E1588" w:rsidRDefault="007C2F02" w:rsidP="00B03879">
            <w:pPr>
              <w:ind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>Тема  1. Сутність планування в ринковій економіці</w:t>
            </w:r>
          </w:p>
          <w:p w:rsidR="007C2F02" w:rsidRPr="005E1588" w:rsidRDefault="007C2F02" w:rsidP="00B03879">
            <w:p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shd w:val="clear" w:color="auto" w:fill="auto"/>
          </w:tcPr>
          <w:p w:rsidR="007C2F02" w:rsidRPr="005E1588" w:rsidRDefault="007C2F02" w:rsidP="005E1588">
            <w:pPr>
              <w:widowControl w:val="0"/>
              <w:tabs>
                <w:tab w:val="left" w:pos="51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Об'єктивна необхідність планової діяльності в умовах ринкової економіки. Місце планування в системі менеджменту.  Форми планування і види планів. Технологія планування. Організація планування розвитку міста.</w:t>
            </w:r>
          </w:p>
        </w:tc>
      </w:tr>
      <w:tr w:rsidR="007C2F02" w:rsidRPr="005E1588" w:rsidTr="000D6148">
        <w:tc>
          <w:tcPr>
            <w:tcW w:w="5508" w:type="dxa"/>
            <w:shd w:val="clear" w:color="auto" w:fill="auto"/>
          </w:tcPr>
          <w:p w:rsidR="007C2F02" w:rsidRPr="005E1588" w:rsidRDefault="007C2F02" w:rsidP="00B03879">
            <w:p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Тема  2. Методологічні основи планової діяльності</w:t>
            </w:r>
          </w:p>
          <w:p w:rsidR="007C2F02" w:rsidRPr="005E1588" w:rsidRDefault="007C2F02" w:rsidP="00B03879">
            <w:p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shd w:val="clear" w:color="auto" w:fill="auto"/>
          </w:tcPr>
          <w:p w:rsidR="007C2F02" w:rsidRPr="005E1588" w:rsidRDefault="007C2F02" w:rsidP="005E1588">
            <w:pPr>
              <w:widowControl w:val="0"/>
              <w:tabs>
                <w:tab w:val="left" w:pos="51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Методологія планування. Принципи планування. Методи планування. Функції планування ділового розвитку фірми.</w:t>
            </w:r>
          </w:p>
        </w:tc>
      </w:tr>
      <w:tr w:rsidR="007C2F02" w:rsidRPr="005E1588" w:rsidTr="000D6148">
        <w:tc>
          <w:tcPr>
            <w:tcW w:w="5508" w:type="dxa"/>
            <w:shd w:val="clear" w:color="auto" w:fill="auto"/>
          </w:tcPr>
          <w:p w:rsidR="007C2F02" w:rsidRPr="005E1588" w:rsidRDefault="007C2F02" w:rsidP="00B03879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Тема  3. Бізнес-план і його роль у розвитку підприємств</w:t>
            </w:r>
          </w:p>
          <w:p w:rsidR="007C2F02" w:rsidRPr="005E1588" w:rsidRDefault="007C2F02" w:rsidP="00B03879">
            <w:pPr>
              <w:autoSpaceDE w:val="0"/>
              <w:autoSpaceDN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shd w:val="clear" w:color="auto" w:fill="auto"/>
          </w:tcPr>
          <w:p w:rsidR="007C2F02" w:rsidRPr="005E1588" w:rsidRDefault="007C2F02" w:rsidP="005E1588">
            <w:pPr>
              <w:autoSpaceDE w:val="0"/>
              <w:autoSpaceDN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Поняття бізнес-плану й бізнес планування. Мета створення бізнес-плану. Основні етапи розробки, особливості й обсяги бізнес-планів. Основні види бізнес-планів.</w:t>
            </w:r>
          </w:p>
          <w:p w:rsidR="007C2F02" w:rsidRPr="005E1588" w:rsidRDefault="007C2F02" w:rsidP="005E1588">
            <w:pPr>
              <w:widowControl w:val="0"/>
              <w:tabs>
                <w:tab w:val="left" w:pos="51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</w:tr>
      <w:tr w:rsidR="007C2F02" w:rsidRPr="005E1588" w:rsidTr="000D6148">
        <w:tc>
          <w:tcPr>
            <w:tcW w:w="5508" w:type="dxa"/>
            <w:shd w:val="clear" w:color="auto" w:fill="auto"/>
          </w:tcPr>
          <w:p w:rsidR="007C2F02" w:rsidRPr="005E1588" w:rsidRDefault="007C2F02" w:rsidP="00B03879">
            <w:pPr>
              <w:ind w:right="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Тема  4. Структура бізнес-плану</w:t>
            </w:r>
          </w:p>
          <w:p w:rsidR="007C2F02" w:rsidRPr="005E1588" w:rsidRDefault="007C2F02" w:rsidP="00B03879">
            <w:pPr>
              <w:autoSpaceDE w:val="0"/>
              <w:autoSpaceDN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shd w:val="clear" w:color="auto" w:fill="auto"/>
          </w:tcPr>
          <w:p w:rsidR="007C2F02" w:rsidRPr="005E1588" w:rsidRDefault="007C2F02" w:rsidP="005E1588">
            <w:pPr>
              <w:widowControl w:val="0"/>
              <w:tabs>
                <w:tab w:val="left" w:pos="51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Структура бізнес-плану. Зміст розділу «Короткий опис можливостей підприємства». 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Характеристика підприємства. Характеристика продукції (послуг), що виробляється підприємством.</w:t>
            </w:r>
          </w:p>
        </w:tc>
      </w:tr>
      <w:tr w:rsidR="007C2F02" w:rsidRPr="005E1588" w:rsidTr="000D6148">
        <w:tc>
          <w:tcPr>
            <w:tcW w:w="5508" w:type="dxa"/>
            <w:shd w:val="clear" w:color="auto" w:fill="auto"/>
          </w:tcPr>
          <w:p w:rsidR="007C2F02" w:rsidRPr="005E1588" w:rsidRDefault="007C2F02" w:rsidP="00B03879">
            <w:pPr>
              <w:ind w:right="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Тема  </w:t>
            </w:r>
            <w:r w:rsidR="00B0387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5</w:t>
            </w:r>
            <w:r w:rsidRPr="005E15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 План виробництва</w:t>
            </w:r>
          </w:p>
          <w:p w:rsidR="007C2F02" w:rsidRPr="005E1588" w:rsidRDefault="007C2F02" w:rsidP="00B03879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shd w:val="clear" w:color="auto" w:fill="auto"/>
          </w:tcPr>
          <w:p w:rsidR="007C2F02" w:rsidRPr="005E1588" w:rsidRDefault="007C2F02" w:rsidP="005E1588">
            <w:pPr>
              <w:widowControl w:val="0"/>
              <w:tabs>
                <w:tab w:val="left" w:pos="51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Виробнича програма в підприємствах</w:t>
            </w:r>
            <w:r w:rsidR="005E1588">
              <w:rPr>
                <w:rFonts w:ascii="Times New Roman" w:hAnsi="Times New Roman" w:cs="Times New Roman"/>
                <w:sz w:val="24"/>
                <w:szCs w:val="24"/>
              </w:rPr>
              <w:t xml:space="preserve"> ЖКГ. Розрахунок потреби в 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основних виробничих фондах. Планування обсягу реалізації продукції.          Розрахунок потреби в ресурсах на виробничу програму. Розрахунок потреби в персоналі та заробітній платі. Кошторис витрат і калькуляція собівартості. Потреба в додаткових інвестиціях.</w:t>
            </w:r>
          </w:p>
        </w:tc>
      </w:tr>
      <w:tr w:rsidR="007C2F02" w:rsidRPr="005E1588" w:rsidTr="000D6148">
        <w:tc>
          <w:tcPr>
            <w:tcW w:w="5508" w:type="dxa"/>
            <w:shd w:val="clear" w:color="auto" w:fill="auto"/>
          </w:tcPr>
          <w:p w:rsidR="007C2F02" w:rsidRPr="005E1588" w:rsidRDefault="007C2F02" w:rsidP="00B03879">
            <w:pPr>
              <w:shd w:val="clear" w:color="auto" w:fill="FFFFFF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B03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. Організаційний план</w:t>
            </w:r>
          </w:p>
          <w:p w:rsidR="007C2F02" w:rsidRPr="005E1588" w:rsidRDefault="007C2F02" w:rsidP="00B03879">
            <w:pPr>
              <w:ind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42" w:type="dxa"/>
            <w:shd w:val="clear" w:color="auto" w:fill="auto"/>
          </w:tcPr>
          <w:p w:rsidR="007C2F02" w:rsidRPr="005E1588" w:rsidRDefault="007C2F02" w:rsidP="005E1588">
            <w:pPr>
              <w:widowControl w:val="0"/>
              <w:tabs>
                <w:tab w:val="left" w:pos="51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Обґрунтування вибору юридичної форми </w:t>
            </w:r>
            <w:r w:rsidR="005E1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організації бізнесу. </w:t>
            </w: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>Визначення потреби в персоналі з розподіло</w:t>
            </w:r>
            <w:r w:rsidR="005E1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по категоріях. Створення </w:t>
            </w: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організаційної структури управління підприємства</w:t>
            </w:r>
          </w:p>
        </w:tc>
      </w:tr>
      <w:tr w:rsidR="007C2F02" w:rsidRPr="005E1588" w:rsidTr="000D6148">
        <w:tc>
          <w:tcPr>
            <w:tcW w:w="5508" w:type="dxa"/>
            <w:shd w:val="clear" w:color="auto" w:fill="auto"/>
          </w:tcPr>
          <w:p w:rsidR="007C2F02" w:rsidRPr="005E1588" w:rsidRDefault="007C2F02" w:rsidP="00B03879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B03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. Фінансовий план</w:t>
            </w:r>
          </w:p>
          <w:p w:rsidR="007C2F02" w:rsidRPr="005E1588" w:rsidRDefault="007C2F02" w:rsidP="00B03879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shd w:val="clear" w:color="auto" w:fill="auto"/>
          </w:tcPr>
          <w:p w:rsidR="007C2F02" w:rsidRPr="005E1588" w:rsidRDefault="007C2F02" w:rsidP="005E1588">
            <w:pPr>
              <w:widowControl w:val="0"/>
              <w:tabs>
                <w:tab w:val="left" w:pos="51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Зміст, завдання та методи фінансового планування. 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Прогноз звіту про доходи і видатки. </w:t>
            </w: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>Рух грошових коштів внаслідок фінансової діяльності     підприємства. П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рогноз балансу активів та пасивів підприємства.</w:t>
            </w:r>
          </w:p>
        </w:tc>
      </w:tr>
      <w:tr w:rsidR="007C2F02" w:rsidRPr="005E1588" w:rsidTr="000D6148">
        <w:tc>
          <w:tcPr>
            <w:tcW w:w="5508" w:type="dxa"/>
            <w:shd w:val="clear" w:color="auto" w:fill="auto"/>
          </w:tcPr>
          <w:p w:rsidR="007C2F02" w:rsidRPr="005E1588" w:rsidRDefault="007C2F02" w:rsidP="00B03879">
            <w:pPr>
              <w:ind w:right="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B03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158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Технологія розробки різних видів бізнес-плану</w:t>
            </w:r>
          </w:p>
          <w:p w:rsidR="007C2F02" w:rsidRPr="005E1588" w:rsidRDefault="007C2F02" w:rsidP="00B03879">
            <w:pPr>
              <w:shd w:val="clear" w:color="auto" w:fill="FFFFFF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shd w:val="clear" w:color="auto" w:fill="auto"/>
          </w:tcPr>
          <w:p w:rsidR="007C2F02" w:rsidRPr="005E1588" w:rsidRDefault="007C2F02" w:rsidP="005E1588">
            <w:pPr>
              <w:widowControl w:val="0"/>
              <w:tabs>
                <w:tab w:val="left" w:pos="51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Бізнес-план фінансового оздоровлення підприємства. Бізнес-план реорганізації підприємства. Бізнес-план інноваційного проекту. 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Бізнес-план диверсифікації </w:t>
            </w:r>
            <w:proofErr w:type="spellStart"/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діяльностіпідприємства</w:t>
            </w:r>
            <w:proofErr w:type="spellEnd"/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0789" w:rsidRDefault="004A0789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27196" w:rsidRPr="00F05837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7.3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</w:t>
      </w:r>
      <w:r w:rsidR="00E81BA4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практичні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заняття)</w:t>
      </w:r>
    </w:p>
    <w:tbl>
      <w:tblPr>
        <w:tblpPr w:leftFromText="180" w:rightFromText="180" w:vertAnchor="text" w:tblpY="1"/>
        <w:tblOverlap w:val="never"/>
        <w:tblW w:w="14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9"/>
        <w:gridCol w:w="8643"/>
      </w:tblGrid>
      <w:tr w:rsidR="005302CE" w:rsidRPr="005C3381" w:rsidTr="00056C71">
        <w:trPr>
          <w:trHeight w:val="335"/>
        </w:trPr>
        <w:tc>
          <w:tcPr>
            <w:tcW w:w="6199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CE" w:rsidRPr="005C3381" w:rsidRDefault="005302CE" w:rsidP="00443A9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  <w:tc>
          <w:tcPr>
            <w:tcW w:w="8643" w:type="dxa"/>
            <w:tcBorders>
              <w:left w:val="single" w:sz="4" w:space="0" w:color="auto"/>
            </w:tcBorders>
          </w:tcPr>
          <w:p w:rsidR="005302CE" w:rsidRPr="005C3381" w:rsidRDefault="005302CE" w:rsidP="007F3C73">
            <w:pPr>
              <w:ind w:left="216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</w:tr>
      <w:tr w:rsidR="005E1588" w:rsidRPr="005C3381" w:rsidTr="00373CB7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588" w:rsidRPr="005E1588" w:rsidRDefault="005E1588" w:rsidP="005E158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  <w:r w:rsidR="00B03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. Бізнес-план і його роль у розвитку підприємств</w:t>
            </w:r>
          </w:p>
          <w:p w:rsidR="005E1588" w:rsidRPr="005E1588" w:rsidRDefault="005E1588" w:rsidP="005E1588">
            <w:pPr>
              <w:autoSpaceDE w:val="0"/>
              <w:autoSpaceDN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vAlign w:val="center"/>
          </w:tcPr>
          <w:p w:rsidR="005E1588" w:rsidRPr="005C3381" w:rsidRDefault="005E1588" w:rsidP="005E1588">
            <w:pPr>
              <w:tabs>
                <w:tab w:val="num" w:pos="360"/>
              </w:tabs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ворення теми. Виконання практичних</w:t>
            </w: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 xml:space="preserve"> завдань</w:t>
            </w:r>
          </w:p>
        </w:tc>
      </w:tr>
      <w:tr w:rsidR="005E1588" w:rsidRPr="005C3381" w:rsidTr="00373CB7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588" w:rsidRPr="005E1588" w:rsidRDefault="005E1588" w:rsidP="005E1588">
            <w:pPr>
              <w:ind w:right="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Тема  </w:t>
            </w:r>
            <w:r w:rsidR="00B0387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</w:t>
            </w:r>
            <w:r w:rsidRPr="005E15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 Структура бізнес-плану</w:t>
            </w:r>
          </w:p>
          <w:p w:rsidR="005E1588" w:rsidRPr="005E1588" w:rsidRDefault="005E1588" w:rsidP="005E1588">
            <w:pPr>
              <w:autoSpaceDE w:val="0"/>
              <w:autoSpaceDN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vAlign w:val="center"/>
          </w:tcPr>
          <w:p w:rsidR="005E1588" w:rsidRPr="005C3381" w:rsidRDefault="005E1588" w:rsidP="005E1588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ворення теми. Виконання практичних</w:t>
            </w: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 xml:space="preserve"> завдань</w:t>
            </w:r>
          </w:p>
        </w:tc>
      </w:tr>
      <w:tr w:rsidR="005E1588" w:rsidRPr="005C3381" w:rsidTr="00373CB7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588" w:rsidRPr="005E1588" w:rsidRDefault="005E1588" w:rsidP="005E1588">
            <w:pPr>
              <w:ind w:right="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Тема  </w:t>
            </w:r>
            <w:r w:rsidR="00B0387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3</w:t>
            </w:r>
            <w:r w:rsidRPr="005E15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 План маркетингу</w:t>
            </w:r>
          </w:p>
          <w:p w:rsidR="005E1588" w:rsidRPr="005E1588" w:rsidRDefault="005E1588" w:rsidP="005E1588">
            <w:pPr>
              <w:ind w:right="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8643" w:type="dxa"/>
            <w:vAlign w:val="center"/>
          </w:tcPr>
          <w:p w:rsidR="005E1588" w:rsidRPr="005C3381" w:rsidRDefault="005E1588" w:rsidP="005E1588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5E1588" w:rsidRPr="005C3381" w:rsidTr="00373CB7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588" w:rsidRPr="005E1588" w:rsidRDefault="005E1588" w:rsidP="005E1588">
            <w:pPr>
              <w:ind w:right="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Тема  </w:t>
            </w:r>
            <w:r w:rsidR="00B0387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4</w:t>
            </w:r>
            <w:r w:rsidRPr="005E15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 План виробництва</w:t>
            </w:r>
          </w:p>
          <w:p w:rsidR="005E1588" w:rsidRPr="005E1588" w:rsidRDefault="005E1588" w:rsidP="005E158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vAlign w:val="center"/>
          </w:tcPr>
          <w:p w:rsidR="005E1588" w:rsidRPr="007150E1" w:rsidRDefault="005E1588" w:rsidP="005E1588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5E1588" w:rsidRPr="005C3381" w:rsidTr="00373CB7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588" w:rsidRPr="005E1588" w:rsidRDefault="005E1588" w:rsidP="005E1588">
            <w:pPr>
              <w:shd w:val="clear" w:color="auto" w:fill="FFFFFF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B03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. Організаційний план</w:t>
            </w:r>
          </w:p>
          <w:p w:rsidR="005E1588" w:rsidRPr="005E1588" w:rsidRDefault="005E1588" w:rsidP="005E1588">
            <w:pPr>
              <w:ind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3" w:type="dxa"/>
            <w:vAlign w:val="center"/>
          </w:tcPr>
          <w:p w:rsidR="005E1588" w:rsidRPr="007150E1" w:rsidRDefault="005E1588" w:rsidP="005E1588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5E1588" w:rsidRPr="005C3381" w:rsidTr="00373CB7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588" w:rsidRPr="005E1588" w:rsidRDefault="005E1588" w:rsidP="005E158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B03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. Фінансовий план</w:t>
            </w:r>
          </w:p>
          <w:p w:rsidR="005E1588" w:rsidRPr="005E1588" w:rsidRDefault="005E1588" w:rsidP="005E158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vAlign w:val="center"/>
          </w:tcPr>
          <w:p w:rsidR="005E1588" w:rsidRPr="007150E1" w:rsidRDefault="005E1588" w:rsidP="005E1588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5E1588" w:rsidRPr="005C3381" w:rsidTr="00373CB7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588" w:rsidRPr="005E1588" w:rsidRDefault="005E1588" w:rsidP="005E1588">
            <w:pPr>
              <w:ind w:right="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B03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158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Технологія розробки різних видів бізнес-плану</w:t>
            </w:r>
          </w:p>
          <w:p w:rsidR="005E1588" w:rsidRPr="005E1588" w:rsidRDefault="005E1588" w:rsidP="005E1588">
            <w:pPr>
              <w:shd w:val="clear" w:color="auto" w:fill="FFFFFF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vAlign w:val="center"/>
          </w:tcPr>
          <w:p w:rsidR="005E1588" w:rsidRPr="007150E1" w:rsidRDefault="005E1588" w:rsidP="005E1588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</w:tbl>
    <w:p w:rsidR="00E2256D" w:rsidRPr="00A004FE" w:rsidRDefault="00E2256D" w:rsidP="00443A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3879" w:rsidRDefault="00B03879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03879" w:rsidRDefault="00B03879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302CE" w:rsidRPr="00A004FE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(теми для самостійного опрацювання)</w:t>
      </w:r>
    </w:p>
    <w:tbl>
      <w:tblPr>
        <w:tblW w:w="14562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9162"/>
      </w:tblGrid>
      <w:tr w:rsidR="005302CE" w:rsidRPr="003D6582" w:rsidTr="00056C71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для самостійного опрацювання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теми</w:t>
            </w:r>
          </w:p>
        </w:tc>
      </w:tr>
      <w:tr w:rsidR="00B03879" w:rsidRPr="003D6582" w:rsidTr="005B7D77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879" w:rsidRPr="005E1588" w:rsidRDefault="00B03879" w:rsidP="006153FD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. Характеристика конкурентного середовища й конкурентні переваги</w:t>
            </w:r>
          </w:p>
          <w:p w:rsidR="00B03879" w:rsidRPr="005E1588" w:rsidRDefault="00B03879" w:rsidP="006153FD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879" w:rsidRPr="005E1588" w:rsidRDefault="00B03879" w:rsidP="006153FD">
            <w:pPr>
              <w:widowControl w:val="0"/>
              <w:tabs>
                <w:tab w:val="left" w:pos="516"/>
              </w:tabs>
              <w:autoSpaceDE w:val="0"/>
              <w:autoSpaceDN w:val="0"/>
              <w:ind w:left="78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Характеристика конкурентного середовища. Аналіз сильних та слабких сторін (SWOT-аналіз).Визначення найбільш конкурентоспроможного товару.</w:t>
            </w:r>
          </w:p>
        </w:tc>
      </w:tr>
      <w:tr w:rsidR="00B03879" w:rsidRPr="003D6582" w:rsidTr="005B7D77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879" w:rsidRPr="005E1588" w:rsidRDefault="00B03879" w:rsidP="006153FD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2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. Стратегія фінансування</w:t>
            </w:r>
          </w:p>
          <w:p w:rsidR="00B03879" w:rsidRPr="005E1588" w:rsidRDefault="00B03879" w:rsidP="006153FD">
            <w:pPr>
              <w:tabs>
                <w:tab w:val="left" w:pos="709"/>
                <w:tab w:val="num" w:pos="851"/>
              </w:tabs>
              <w:ind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879" w:rsidRPr="005E1588" w:rsidRDefault="00B03879" w:rsidP="006153FD">
            <w:pPr>
              <w:widowControl w:val="0"/>
              <w:tabs>
                <w:tab w:val="left" w:pos="516"/>
              </w:tabs>
              <w:autoSpaceDE w:val="0"/>
              <w:autoSpaceDN w:val="0"/>
              <w:ind w:left="78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>Зміст, завдання фінансової стратегії підприємства. Методи фінансової доцільності проекту.</w:t>
            </w:r>
          </w:p>
        </w:tc>
      </w:tr>
      <w:tr w:rsidR="00B03879" w:rsidRPr="003D6582" w:rsidTr="005B7D77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879" w:rsidRPr="005E1588" w:rsidRDefault="00B03879" w:rsidP="006153FD">
            <w:pPr>
              <w:widowControl w:val="0"/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. Загальна характеристика управління проектами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879" w:rsidRPr="005E1588" w:rsidRDefault="00B03879" w:rsidP="006153FD">
            <w:pPr>
              <w:widowControl w:val="0"/>
              <w:tabs>
                <w:tab w:val="left" w:pos="516"/>
              </w:tabs>
              <w:autoSpaceDE w:val="0"/>
              <w:autoSpaceDN w:val="0"/>
              <w:ind w:left="78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та специфіка проектної діяльно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сті. Система управління </w:t>
            </w: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проектами. Фази життєвого циклу проекту. Структура, оточення та учасники проекту.</w:t>
            </w:r>
          </w:p>
        </w:tc>
      </w:tr>
      <w:tr w:rsidR="00B03879" w:rsidRPr="003D6582" w:rsidTr="005B7D77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879" w:rsidRPr="005E1588" w:rsidRDefault="00B03879" w:rsidP="006153FD">
            <w:pPr>
              <w:widowControl w:val="0"/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. Структуризація проекту 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879" w:rsidRPr="005E1588" w:rsidRDefault="00B03879" w:rsidP="006153FD">
            <w:pPr>
              <w:widowControl w:val="0"/>
              <w:tabs>
                <w:tab w:val="left" w:pos="516"/>
              </w:tabs>
              <w:autoSpaceDE w:val="0"/>
              <w:autoSpaceDN w:val="0"/>
              <w:ind w:left="78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>Визначення структури проекту на етапі планування. Управління окремими компонентами проекту. Завдання структуризації проекту. Послідовність здійснення структуризації.</w:t>
            </w:r>
          </w:p>
        </w:tc>
      </w:tr>
      <w:tr w:rsidR="00B03879" w:rsidRPr="003D6582" w:rsidTr="005B7D77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879" w:rsidRPr="005E1588" w:rsidRDefault="00B03879" w:rsidP="006153FD">
            <w:pPr>
              <w:widowControl w:val="0"/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588">
              <w:rPr>
                <w:rFonts w:ascii="Times New Roman" w:hAnsi="Times New Roman" w:cs="Times New Roman"/>
                <w:sz w:val="24"/>
                <w:szCs w:val="24"/>
              </w:rPr>
              <w:t>. Формування і розвиток проектної команди</w:t>
            </w:r>
          </w:p>
          <w:p w:rsidR="00B03879" w:rsidRPr="005E1588" w:rsidRDefault="00B03879" w:rsidP="006153FD">
            <w:pPr>
              <w:widowControl w:val="0"/>
              <w:ind w:right="8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879" w:rsidRPr="005E1588" w:rsidRDefault="00B03879" w:rsidP="006153FD">
            <w:pPr>
              <w:widowControl w:val="0"/>
              <w:tabs>
                <w:tab w:val="left" w:pos="516"/>
              </w:tabs>
              <w:autoSpaceDE w:val="0"/>
              <w:autoSpaceDN w:val="0"/>
              <w:ind w:left="78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E1588">
              <w:rPr>
                <w:rFonts w:ascii="Times New Roman" w:hAnsi="Times New Roman" w:cs="Times New Roman"/>
                <w:bCs/>
                <w:sz w:val="24"/>
                <w:szCs w:val="24"/>
              </w:rPr>
              <w:t>Людський чинник в управління проектами. Мета створення проектної команди і завдання проект-менеджера. Етапи формування проектної групи. Координаційна група проекту.</w:t>
            </w:r>
          </w:p>
        </w:tc>
      </w:tr>
    </w:tbl>
    <w:p w:rsidR="005302CE" w:rsidRPr="003F5F43" w:rsidRDefault="005302C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8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:rsidR="00E2256D" w:rsidRPr="003F5F43" w:rsidRDefault="00E2256D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562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9"/>
        <w:gridCol w:w="12303"/>
      </w:tblGrid>
      <w:tr w:rsidR="00185477" w:rsidRPr="003F5F43" w:rsidTr="00056C71">
        <w:tc>
          <w:tcPr>
            <w:tcW w:w="2259" w:type="dxa"/>
            <w:vAlign w:val="center"/>
          </w:tcPr>
          <w:p w:rsidR="00185477" w:rsidRPr="003F5F43" w:rsidRDefault="00185477" w:rsidP="00AF7A8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2303" w:type="dxa"/>
          </w:tcPr>
          <w:p w:rsidR="00A01C4C" w:rsidRPr="003F5F43" w:rsidRDefault="00D25BAC" w:rsidP="00443A93">
            <w:pPr>
              <w:pStyle w:val="10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</w:t>
            </w:r>
            <w:r w:rsidR="00607626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(КТ), треба скористатися формулою: ПК =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      </w:r>
          </w:p>
          <w:p w:rsidR="003D6582" w:rsidRDefault="00D25BAC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A01C4C" w:rsidRPr="003F5F43" w:rsidRDefault="003D6582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01C4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85477" w:rsidRPr="003F5F43" w:rsidTr="00056C71">
        <w:tc>
          <w:tcPr>
            <w:tcW w:w="2259" w:type="dxa"/>
          </w:tcPr>
          <w:p w:rsidR="00185477" w:rsidRPr="003F5F43" w:rsidRDefault="00AF7A80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  <w:r w:rsidR="00185477"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2303" w:type="dxa"/>
          </w:tcPr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повному обсязі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самостійно та аргументовано його викладає під час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усних виступів та письмових відповідей, глибоко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всебічно розкриває зміст теоретичних питань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завдань, використовуючи при цьому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нормативну, обов’язкову та додаткову літературу.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усі розрахункові / тестові завдання.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виділяти суттєві ознаки вивченого за допомогою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 синтезу, аналізу, виявляти причинно-наслідкові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зв’язки, формувати висновки і узагальнення, вільно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оперувати фактами та відомостями.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достатньо повно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обґрунтовано його викладає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відповідей, в основному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 при цьому нормативну та обов’язкову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літературу. Але при викладанні деяких питань не вистачає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достатньої глибини та аргументації, допускаються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несуттєві неточності та незначні помилки.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більшість розрахункових / тестових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завдань.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здатен виділяти суттєві ознаки вивченого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операцій синтезу, аналізу, виявляти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зв’язки, у яких можуть бути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несуттєві помилки, формувати висновки і узагальнення,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оперувати фактами та відомостями.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цілому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викладає його основний зміст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але без глибокого всебічного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аналізу, обґрунтування та аргументації, допускаючи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суттєві неточності та помилки. Правильно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вирішив половину розрахункових / тестових завдань. Має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під час виділення суттєвих ознак вивченого;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виявлення причинно-наслідкових зв’язків 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формулювання висновків.</w:t>
            </w:r>
          </w:p>
          <w:p w:rsidR="00D25BA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не в повному обсязі володіє навчальним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матеріалом. Фрагментарно, поверхово (без аргументації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обґрунтування) викладає його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недостатньо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 допускаючи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цьому суттєві неточності. Правильно вирішив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/ тестові завдання. Безсистемно відділяє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випадкові ознаки вивченого; не вміє зробити найпростіші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аналізу і синтезу; робити узагальнення, висновки.</w:t>
            </w:r>
          </w:p>
        </w:tc>
      </w:tr>
      <w:tr w:rsidR="00185477" w:rsidRPr="003F5F43" w:rsidTr="00056C71">
        <w:tc>
          <w:tcPr>
            <w:tcW w:w="2259" w:type="dxa"/>
          </w:tcPr>
          <w:p w:rsidR="00185477" w:rsidRPr="003F5F43" w:rsidRDefault="00185477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допуску до підсумкового контролю</w:t>
            </w:r>
          </w:p>
        </w:tc>
        <w:tc>
          <w:tcPr>
            <w:tcW w:w="12303" w:type="dxa"/>
          </w:tcPr>
          <w:p w:rsidR="00A01C4C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85477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0040D4" w:rsidRPr="003F5F43" w:rsidRDefault="000040D4" w:rsidP="00443A93">
      <w:pPr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F771E" w:rsidRDefault="002F771E" w:rsidP="00394ECE">
      <w:pPr>
        <w:widowContro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13904" w:rsidRDefault="00913904" w:rsidP="00394ECE">
      <w:pPr>
        <w:widowContro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13904" w:rsidRDefault="00913904" w:rsidP="00394ECE">
      <w:pPr>
        <w:widowContro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:rsidR="00BD5B96" w:rsidRDefault="00BD5B96" w:rsidP="00BD5B9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5B96">
        <w:rPr>
          <w:rFonts w:ascii="Times New Roman" w:hAnsi="Times New Roman" w:cs="Times New Roman"/>
          <w:b/>
          <w:sz w:val="24"/>
          <w:szCs w:val="24"/>
          <w:lang w:eastAsia="ru-RU"/>
        </w:rPr>
        <w:t>Основна</w:t>
      </w:r>
    </w:p>
    <w:p w:rsidR="000676B7" w:rsidRPr="000676B7" w:rsidRDefault="000676B7" w:rsidP="000676B7">
      <w:pPr>
        <w:pStyle w:val="ad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3.Варналій. </w:t>
      </w:r>
      <w:r w:rsidRPr="000676B7">
        <w:rPr>
          <w:rFonts w:ascii="Times New Roman" w:hAnsi="Times New Roman" w:cs="Times New Roman"/>
          <w:sz w:val="24"/>
          <w:szCs w:val="24"/>
        </w:rPr>
        <w:t xml:space="preserve">Бізнес-планування підприємницької діяльності 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З. С.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Варналій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, Т. Г.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Васильців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>, Р.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>, Р. Р. Білик. - Чернівці</w:t>
      </w:r>
      <w:r w:rsidRPr="000676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Технодрук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, 2019. 264 с. </w:t>
      </w:r>
    </w:p>
    <w:p w:rsidR="000676B7" w:rsidRPr="000676B7" w:rsidRDefault="000676B7" w:rsidP="000676B7">
      <w:pPr>
        <w:pStyle w:val="ad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B7">
        <w:rPr>
          <w:rFonts w:ascii="Times New Roman" w:hAnsi="Times New Roman" w:cs="Times New Roman"/>
          <w:sz w:val="24"/>
          <w:szCs w:val="24"/>
        </w:rPr>
        <w:t xml:space="preserve">Бізнес-планування та управління проектами: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за ред. П. Г.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Ільчука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- Львів: «Новий Світ-2000» 2018. - 216 с. </w:t>
      </w:r>
    </w:p>
    <w:p w:rsidR="000676B7" w:rsidRDefault="000676B7" w:rsidP="000676B7">
      <w:pPr>
        <w:pStyle w:val="ad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Бурик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 А.Ф. Планування діяльності підприємства 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А.Ф.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Бурик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– К. : ЦУЛ, 2018. – 260 с. </w:t>
      </w:r>
    </w:p>
    <w:p w:rsidR="000676B7" w:rsidRPr="000676B7" w:rsidRDefault="000676B7" w:rsidP="000676B7">
      <w:pPr>
        <w:pStyle w:val="ad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Васильців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 Т. Г. Бізнес-планування 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Т. Г.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Васильців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, Я. Д.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Качмарик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, В. І.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Блонська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, Р. Л.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Лупак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– К. : Знання, 2013. – 207 с. </w:t>
      </w:r>
    </w:p>
    <w:p w:rsidR="000676B7" w:rsidRPr="000676B7" w:rsidRDefault="000676B7" w:rsidP="000676B7">
      <w:pPr>
        <w:pStyle w:val="ad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Васильців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 Т. Г. Теоретико-методичні засади удосконалення бізнес-планування реалізації стратегії конкурентоспроможності підприємств на внутрішньому ринку України / Т. Г.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Васильців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, Р. Л.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Лупак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 // Підприємництво та інновації. – 2017. –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3. – С. 14-20. </w:t>
      </w:r>
    </w:p>
    <w:p w:rsidR="000676B7" w:rsidRPr="000676B7" w:rsidRDefault="000676B7" w:rsidP="000676B7">
      <w:pPr>
        <w:pStyle w:val="ad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Должанський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 З. І. Бізнес-план: технологія розробки 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З. І.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Должанський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, Т. О.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Загорна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– К. : ЦУЛ, 2019. – 384 с. </w:t>
      </w:r>
    </w:p>
    <w:p w:rsidR="000676B7" w:rsidRPr="000676B7" w:rsidRDefault="000676B7" w:rsidP="000676B7">
      <w:pPr>
        <w:pStyle w:val="ad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6B7">
        <w:rPr>
          <w:rFonts w:ascii="Times New Roman" w:hAnsi="Times New Roman" w:cs="Times New Roman"/>
          <w:sz w:val="24"/>
          <w:szCs w:val="24"/>
        </w:rPr>
        <w:t xml:space="preserve">Македон В. В. Бізнес-планування 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В. В. Македон. – [2-ге вид., перероб. і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>.].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6B7">
        <w:rPr>
          <w:rFonts w:ascii="Times New Roman" w:hAnsi="Times New Roman" w:cs="Times New Roman"/>
          <w:sz w:val="24"/>
          <w:szCs w:val="24"/>
        </w:rPr>
        <w:t>К.: ЦНЛ, 2018. – 236 с</w:t>
      </w:r>
    </w:p>
    <w:p w:rsidR="00E074F9" w:rsidRDefault="00E074F9" w:rsidP="00E074F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bookmarkStart w:id="0" w:name="_GoBack"/>
      <w:bookmarkEnd w:id="0"/>
    </w:p>
    <w:p w:rsidR="009C6928" w:rsidRPr="009C6928" w:rsidRDefault="009C6928" w:rsidP="00E074F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9C6928">
        <w:rPr>
          <w:rFonts w:ascii="Times New Roman" w:hAnsi="Times New Roman" w:cs="Times New Roman"/>
          <w:b/>
          <w:sz w:val="22"/>
          <w:szCs w:val="22"/>
          <w:lang w:eastAsia="ru-RU"/>
        </w:rPr>
        <w:t>Додаткова</w:t>
      </w:r>
    </w:p>
    <w:p w:rsidR="00430338" w:rsidRPr="000676B7" w:rsidRDefault="000676B7" w:rsidP="000676B7">
      <w:pPr>
        <w:pStyle w:val="ad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Лупак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 Р. Л. Конкурентоспроможність підприємства 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Р. Л.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Лупак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, Т. Г.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Васильців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>. – Львів : В-во ЛТЕУ, 2016. – 484 с</w:t>
      </w:r>
    </w:p>
    <w:p w:rsidR="000676B7" w:rsidRPr="000676B7" w:rsidRDefault="000676B7" w:rsidP="000676B7">
      <w:pPr>
        <w:pStyle w:val="ad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Бурик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 А.Ф. Планування діяльності підприємства 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А.Ф.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Бурик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– К. : ЦУЛ, 2018. – 260 с. </w:t>
      </w:r>
    </w:p>
    <w:p w:rsidR="000676B7" w:rsidRPr="000676B7" w:rsidRDefault="000676B7" w:rsidP="000676B7">
      <w:pPr>
        <w:pStyle w:val="ad"/>
        <w:numPr>
          <w:ilvl w:val="0"/>
          <w:numId w:val="2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B7">
        <w:rPr>
          <w:rFonts w:ascii="Times New Roman" w:hAnsi="Times New Roman" w:cs="Times New Roman"/>
          <w:sz w:val="24"/>
          <w:szCs w:val="24"/>
        </w:rPr>
        <w:t xml:space="preserve">Кучеренко В. Р. Бізнес-планування підприємства 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В. Р. Кучеренко, В. А. Карпов. – [2-ге вид., перероб. і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.]. – К. : Знання, 2016. – 423 с. </w:t>
      </w:r>
    </w:p>
    <w:p w:rsidR="000676B7" w:rsidRPr="000676B7" w:rsidRDefault="000676B7" w:rsidP="000676B7">
      <w:pPr>
        <w:pStyle w:val="ad"/>
        <w:numPr>
          <w:ilvl w:val="0"/>
          <w:numId w:val="2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B7">
        <w:rPr>
          <w:rFonts w:ascii="Times New Roman" w:hAnsi="Times New Roman" w:cs="Times New Roman"/>
          <w:sz w:val="24"/>
          <w:szCs w:val="24"/>
        </w:rPr>
        <w:t xml:space="preserve">Козловський В. О. Бізнес-планування 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В. О. Козловський, О. Й. Лесько. – [2-ге вид., перероб. і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.]. – Вінниця : вид-во ВНТУ, 2016. – 190 с. </w:t>
      </w:r>
    </w:p>
    <w:p w:rsidR="000676B7" w:rsidRPr="000676B7" w:rsidRDefault="000676B7" w:rsidP="000676B7">
      <w:pPr>
        <w:pStyle w:val="ad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B7">
        <w:rPr>
          <w:rFonts w:ascii="Times New Roman" w:hAnsi="Times New Roman" w:cs="Times New Roman"/>
          <w:sz w:val="24"/>
          <w:szCs w:val="24"/>
        </w:rPr>
        <w:t xml:space="preserve">Карпов В. А. Планування та аналіз підприємницьких проектів 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В. А. Карпов. – 10 Одеса : ОНЕУ, 2015. – 243 c. </w:t>
      </w:r>
    </w:p>
    <w:p w:rsidR="000676B7" w:rsidRPr="000676B7" w:rsidRDefault="000676B7" w:rsidP="000676B7">
      <w:pPr>
        <w:pStyle w:val="ad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B7">
        <w:rPr>
          <w:rFonts w:ascii="Times New Roman" w:hAnsi="Times New Roman" w:cs="Times New Roman"/>
          <w:sz w:val="24"/>
          <w:szCs w:val="24"/>
        </w:rPr>
        <w:t xml:space="preserve">Крамаренко Г. О. Фінансовий аналіз і планування 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Г. О. Крамаренко. – К. : ЦУЛ, 2015. – 224 с. 13. </w:t>
      </w:r>
    </w:p>
    <w:p w:rsidR="000676B7" w:rsidRPr="000676B7" w:rsidRDefault="000676B7" w:rsidP="000676B7">
      <w:pPr>
        <w:pStyle w:val="ad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B7">
        <w:rPr>
          <w:rFonts w:ascii="Times New Roman" w:hAnsi="Times New Roman" w:cs="Times New Roman"/>
          <w:sz w:val="24"/>
          <w:szCs w:val="24"/>
        </w:rPr>
        <w:t xml:space="preserve">Марченко О. І. Планування діяльності підприємства. Практикум 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О. І. Марченко, Г. Б.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Погріщук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, В. Л.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Фесюк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– Тернопіль : Економічна думка, ТНЕУ, 2015. – 458 с. </w:t>
      </w:r>
    </w:p>
    <w:p w:rsidR="000676B7" w:rsidRPr="000676B7" w:rsidRDefault="000676B7" w:rsidP="000676B7">
      <w:pPr>
        <w:pStyle w:val="ad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B7">
        <w:rPr>
          <w:rFonts w:ascii="Times New Roman" w:hAnsi="Times New Roman" w:cs="Times New Roman"/>
          <w:sz w:val="24"/>
          <w:szCs w:val="24"/>
        </w:rPr>
        <w:t xml:space="preserve">Механізми та функціонально-структурні інструменти забезпечення конкурентоспроможності національної економіки в умовах сучасних загроз економічної безпеки : монографія / за ред.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Васильціва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 Т. Г.,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Лупака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 Р. Л. – Львів : Вид-во ННВК «АТБ», 2019. – 552 с. </w:t>
      </w:r>
    </w:p>
    <w:p w:rsidR="000676B7" w:rsidRPr="000676B7" w:rsidRDefault="000676B7" w:rsidP="000676B7">
      <w:pPr>
        <w:pStyle w:val="ad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Педько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 А. Б. Основи підприємництва і бізнес культури :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 xml:space="preserve">. / А. Б. </w:t>
      </w:r>
      <w:proofErr w:type="spellStart"/>
      <w:r w:rsidRPr="000676B7">
        <w:rPr>
          <w:rFonts w:ascii="Times New Roman" w:hAnsi="Times New Roman" w:cs="Times New Roman"/>
          <w:sz w:val="24"/>
          <w:szCs w:val="24"/>
        </w:rPr>
        <w:t>Педько</w:t>
      </w:r>
      <w:proofErr w:type="spellEnd"/>
      <w:r w:rsidRPr="000676B7">
        <w:rPr>
          <w:rFonts w:ascii="Times New Roman" w:hAnsi="Times New Roman" w:cs="Times New Roman"/>
          <w:sz w:val="24"/>
          <w:szCs w:val="24"/>
        </w:rPr>
        <w:t>. – К. : ЦУЛ, 2019. – 168 с.</w:t>
      </w:r>
    </w:p>
    <w:p w:rsidR="000676B7" w:rsidRDefault="000676B7" w:rsidP="000676B7">
      <w:pPr>
        <w:shd w:val="clear" w:color="auto" w:fill="FFFFFF"/>
        <w:jc w:val="both"/>
      </w:pPr>
    </w:p>
    <w:p w:rsidR="00430338" w:rsidRPr="00430338" w:rsidRDefault="00336B06" w:rsidP="0043033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10. ІНФОРМАЦІЙНІ РЕСУРСИ В ІНТЕРНЕТ </w:t>
      </w:r>
    </w:p>
    <w:p w:rsidR="00A2012A" w:rsidRDefault="00E07D58" w:rsidP="00A2012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2012A">
        <w:rPr>
          <w:rFonts w:ascii="Times New Roman" w:hAnsi="Times New Roman" w:cs="Times New Roman"/>
          <w:sz w:val="24"/>
          <w:szCs w:val="24"/>
          <w:lang w:eastAsia="ru-RU"/>
        </w:rPr>
        <w:t>. Міністерство економіки України http://www.me.gov.ua</w:t>
      </w:r>
    </w:p>
    <w:p w:rsidR="00A2012A" w:rsidRDefault="00E07D58" w:rsidP="00A2012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2012A">
        <w:rPr>
          <w:rFonts w:ascii="Times New Roman" w:hAnsi="Times New Roman" w:cs="Times New Roman"/>
          <w:sz w:val="24"/>
          <w:szCs w:val="24"/>
          <w:lang w:eastAsia="ru-RU"/>
        </w:rPr>
        <w:t>. Міністерство фінансів України http://minfin.kmu.gov.ua</w:t>
      </w:r>
    </w:p>
    <w:p w:rsidR="00A2012A" w:rsidRDefault="00E07D58" w:rsidP="00A2012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A2012A">
        <w:rPr>
          <w:rFonts w:ascii="Times New Roman" w:hAnsi="Times New Roman" w:cs="Times New Roman"/>
          <w:sz w:val="24"/>
          <w:szCs w:val="24"/>
          <w:lang w:eastAsia="ru-RU"/>
        </w:rPr>
        <w:t>Головне управління статистики України http://www.ukrstat.gov.ua</w:t>
      </w:r>
    </w:p>
    <w:p w:rsidR="00A2012A" w:rsidRDefault="00A2012A" w:rsidP="00A2012A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012A" w:rsidRDefault="00A2012A" w:rsidP="00A2012A">
      <w:pPr>
        <w:shd w:val="clear" w:color="auto" w:fill="FFFFFF"/>
        <w:jc w:val="both"/>
        <w:rPr>
          <w:rFonts w:ascii="Times New Roman" w:hAnsi="Times New Roman" w:cs="Times New Roman"/>
          <w:b/>
          <w:lang w:eastAsia="ru-RU"/>
        </w:rPr>
      </w:pPr>
    </w:p>
    <w:sectPr w:rsidR="00A2012A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1061D1"/>
    <w:multiLevelType w:val="hybridMultilevel"/>
    <w:tmpl w:val="E97AAF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EA72EC"/>
    <w:multiLevelType w:val="hybridMultilevel"/>
    <w:tmpl w:val="B168687C"/>
    <w:lvl w:ilvl="0" w:tplc="CCDA76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2183"/>
    <w:multiLevelType w:val="singleLevel"/>
    <w:tmpl w:val="88A6C862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D103869"/>
    <w:multiLevelType w:val="hybridMultilevel"/>
    <w:tmpl w:val="270EC4B0"/>
    <w:lvl w:ilvl="0" w:tplc="C7546C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465FF5"/>
    <w:multiLevelType w:val="hybridMultilevel"/>
    <w:tmpl w:val="CA2A57DE"/>
    <w:lvl w:ilvl="0" w:tplc="41AA7B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7162C"/>
    <w:multiLevelType w:val="multilevel"/>
    <w:tmpl w:val="7BE2F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F2172A"/>
    <w:multiLevelType w:val="hybridMultilevel"/>
    <w:tmpl w:val="994A18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A5E00"/>
    <w:multiLevelType w:val="multilevel"/>
    <w:tmpl w:val="BD10B758"/>
    <w:lvl w:ilvl="0">
      <w:start w:val="2"/>
      <w:numFmt w:val="decimal"/>
      <w:lvlText w:val="%1"/>
      <w:lvlJc w:val="left"/>
      <w:pPr>
        <w:ind w:left="1741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4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24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6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0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5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2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4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6" w:hanging="492"/>
      </w:pPr>
      <w:rPr>
        <w:rFonts w:hint="default"/>
        <w:lang w:val="uk-UA" w:eastAsia="en-US" w:bidi="ar-SA"/>
      </w:rPr>
    </w:lvl>
  </w:abstractNum>
  <w:abstractNum w:abstractNumId="10" w15:restartNumberingAfterBreak="0">
    <w:nsid w:val="384151E8"/>
    <w:multiLevelType w:val="hybridMultilevel"/>
    <w:tmpl w:val="CA2A57DE"/>
    <w:lvl w:ilvl="0" w:tplc="41AA7B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41710"/>
    <w:multiLevelType w:val="hybridMultilevel"/>
    <w:tmpl w:val="8682A5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A7567"/>
    <w:multiLevelType w:val="hybridMultilevel"/>
    <w:tmpl w:val="952AE1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B7444"/>
    <w:multiLevelType w:val="hybridMultilevel"/>
    <w:tmpl w:val="CBB0AA9A"/>
    <w:lvl w:ilvl="0" w:tplc="72360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E892AFC"/>
    <w:multiLevelType w:val="hybridMultilevel"/>
    <w:tmpl w:val="69A8BE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87E82"/>
    <w:multiLevelType w:val="hybridMultilevel"/>
    <w:tmpl w:val="0C7EA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03EC"/>
    <w:multiLevelType w:val="hybridMultilevel"/>
    <w:tmpl w:val="2C228D76"/>
    <w:lvl w:ilvl="0" w:tplc="83FE39E2">
      <w:start w:val="1"/>
      <w:numFmt w:val="decimal"/>
      <w:lvlText w:val="%1."/>
      <w:lvlJc w:val="left"/>
      <w:pPr>
        <w:ind w:left="541" w:hanging="28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203285C6">
      <w:numFmt w:val="bullet"/>
      <w:lvlText w:val="•"/>
      <w:lvlJc w:val="left"/>
      <w:pPr>
        <w:ind w:left="1502" w:hanging="286"/>
      </w:pPr>
      <w:rPr>
        <w:rFonts w:hint="default"/>
        <w:lang w:val="uk-UA" w:eastAsia="en-US" w:bidi="ar-SA"/>
      </w:rPr>
    </w:lvl>
    <w:lvl w:ilvl="2" w:tplc="6624FC16">
      <w:numFmt w:val="bullet"/>
      <w:lvlText w:val="•"/>
      <w:lvlJc w:val="left"/>
      <w:pPr>
        <w:ind w:left="2464" w:hanging="286"/>
      </w:pPr>
      <w:rPr>
        <w:rFonts w:hint="default"/>
        <w:lang w:val="uk-UA" w:eastAsia="en-US" w:bidi="ar-SA"/>
      </w:rPr>
    </w:lvl>
    <w:lvl w:ilvl="3" w:tplc="673039D2">
      <w:numFmt w:val="bullet"/>
      <w:lvlText w:val="•"/>
      <w:lvlJc w:val="left"/>
      <w:pPr>
        <w:ind w:left="3426" w:hanging="286"/>
      </w:pPr>
      <w:rPr>
        <w:rFonts w:hint="default"/>
        <w:lang w:val="uk-UA" w:eastAsia="en-US" w:bidi="ar-SA"/>
      </w:rPr>
    </w:lvl>
    <w:lvl w:ilvl="4" w:tplc="965CE1E0">
      <w:numFmt w:val="bullet"/>
      <w:lvlText w:val="•"/>
      <w:lvlJc w:val="left"/>
      <w:pPr>
        <w:ind w:left="4388" w:hanging="286"/>
      </w:pPr>
      <w:rPr>
        <w:rFonts w:hint="default"/>
        <w:lang w:val="uk-UA" w:eastAsia="en-US" w:bidi="ar-SA"/>
      </w:rPr>
    </w:lvl>
    <w:lvl w:ilvl="5" w:tplc="D7DA754E">
      <w:numFmt w:val="bullet"/>
      <w:lvlText w:val="•"/>
      <w:lvlJc w:val="left"/>
      <w:pPr>
        <w:ind w:left="5350" w:hanging="286"/>
      </w:pPr>
      <w:rPr>
        <w:rFonts w:hint="default"/>
        <w:lang w:val="uk-UA" w:eastAsia="en-US" w:bidi="ar-SA"/>
      </w:rPr>
    </w:lvl>
    <w:lvl w:ilvl="6" w:tplc="AFD4DE24">
      <w:numFmt w:val="bullet"/>
      <w:lvlText w:val="•"/>
      <w:lvlJc w:val="left"/>
      <w:pPr>
        <w:ind w:left="6312" w:hanging="286"/>
      </w:pPr>
      <w:rPr>
        <w:rFonts w:hint="default"/>
        <w:lang w:val="uk-UA" w:eastAsia="en-US" w:bidi="ar-SA"/>
      </w:rPr>
    </w:lvl>
    <w:lvl w:ilvl="7" w:tplc="A04E64A2">
      <w:numFmt w:val="bullet"/>
      <w:lvlText w:val="•"/>
      <w:lvlJc w:val="left"/>
      <w:pPr>
        <w:ind w:left="7274" w:hanging="286"/>
      </w:pPr>
      <w:rPr>
        <w:rFonts w:hint="default"/>
        <w:lang w:val="uk-UA" w:eastAsia="en-US" w:bidi="ar-SA"/>
      </w:rPr>
    </w:lvl>
    <w:lvl w:ilvl="8" w:tplc="1F9AA19C">
      <w:numFmt w:val="bullet"/>
      <w:lvlText w:val="•"/>
      <w:lvlJc w:val="left"/>
      <w:pPr>
        <w:ind w:left="8236" w:hanging="286"/>
      </w:pPr>
      <w:rPr>
        <w:rFonts w:hint="default"/>
        <w:lang w:val="uk-UA" w:eastAsia="en-US" w:bidi="ar-SA"/>
      </w:rPr>
    </w:lvl>
  </w:abstractNum>
  <w:abstractNum w:abstractNumId="18" w15:restartNumberingAfterBreak="0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F6BB4"/>
    <w:multiLevelType w:val="hybridMultilevel"/>
    <w:tmpl w:val="54360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71E46"/>
    <w:multiLevelType w:val="hybridMultilevel"/>
    <w:tmpl w:val="CBB0AA9A"/>
    <w:lvl w:ilvl="0" w:tplc="72360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FC223E9"/>
    <w:multiLevelType w:val="hybridMultilevel"/>
    <w:tmpl w:val="FCCA8E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20"/>
  </w:num>
  <w:num w:numId="5">
    <w:abstractNumId w:val="14"/>
  </w:num>
  <w:num w:numId="6">
    <w:abstractNumId w:val="5"/>
  </w:num>
  <w:num w:numId="7">
    <w:abstractNumId w:val="15"/>
  </w:num>
  <w:num w:numId="8">
    <w:abstractNumId w:val="7"/>
  </w:num>
  <w:num w:numId="9">
    <w:abstractNumId w:val="12"/>
  </w:num>
  <w:num w:numId="10">
    <w:abstractNumId w:val="9"/>
  </w:num>
  <w:num w:numId="11">
    <w:abstractNumId w:val="17"/>
  </w:num>
  <w:num w:numId="12">
    <w:abstractNumId w:val="2"/>
  </w:num>
  <w:num w:numId="13">
    <w:abstractNumId w:val="21"/>
  </w:num>
  <w:num w:numId="14">
    <w:abstractNumId w:val="13"/>
  </w:num>
  <w:num w:numId="15">
    <w:abstractNumId w:val="8"/>
  </w:num>
  <w:num w:numId="16">
    <w:abstractNumId w:val="3"/>
  </w:num>
  <w:num w:numId="17">
    <w:abstractNumId w:val="16"/>
  </w:num>
  <w:num w:numId="18">
    <w:abstractNumId w:val="4"/>
  </w:num>
  <w:num w:numId="19">
    <w:abstractNumId w:val="6"/>
  </w:num>
  <w:num w:numId="20">
    <w:abstractNumId w:val="10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64"/>
    <w:rsid w:val="000040D4"/>
    <w:rsid w:val="0002475A"/>
    <w:rsid w:val="0002542D"/>
    <w:rsid w:val="00033236"/>
    <w:rsid w:val="00036A76"/>
    <w:rsid w:val="00043759"/>
    <w:rsid w:val="00056C71"/>
    <w:rsid w:val="000613A4"/>
    <w:rsid w:val="00065D84"/>
    <w:rsid w:val="000676B7"/>
    <w:rsid w:val="000801F0"/>
    <w:rsid w:val="00094A05"/>
    <w:rsid w:val="000A079E"/>
    <w:rsid w:val="000A57B9"/>
    <w:rsid w:val="000B19B1"/>
    <w:rsid w:val="000C3491"/>
    <w:rsid w:val="000D6148"/>
    <w:rsid w:val="001235CF"/>
    <w:rsid w:val="00141312"/>
    <w:rsid w:val="0015051B"/>
    <w:rsid w:val="00154AB0"/>
    <w:rsid w:val="00173750"/>
    <w:rsid w:val="001750D2"/>
    <w:rsid w:val="00184BD8"/>
    <w:rsid w:val="00185477"/>
    <w:rsid w:val="00194746"/>
    <w:rsid w:val="001B47C4"/>
    <w:rsid w:val="001B7046"/>
    <w:rsid w:val="001C6EF5"/>
    <w:rsid w:val="001F26FB"/>
    <w:rsid w:val="002318CB"/>
    <w:rsid w:val="00246F97"/>
    <w:rsid w:val="00264084"/>
    <w:rsid w:val="00274561"/>
    <w:rsid w:val="002962FA"/>
    <w:rsid w:val="002D25E1"/>
    <w:rsid w:val="002E1898"/>
    <w:rsid w:val="002E26C2"/>
    <w:rsid w:val="002F771E"/>
    <w:rsid w:val="00310769"/>
    <w:rsid w:val="00312469"/>
    <w:rsid w:val="003159C0"/>
    <w:rsid w:val="003216D2"/>
    <w:rsid w:val="00336B06"/>
    <w:rsid w:val="00343BCC"/>
    <w:rsid w:val="00361A96"/>
    <w:rsid w:val="00373CB7"/>
    <w:rsid w:val="0039165A"/>
    <w:rsid w:val="00393E87"/>
    <w:rsid w:val="00394ECE"/>
    <w:rsid w:val="003A3FBF"/>
    <w:rsid w:val="003A7905"/>
    <w:rsid w:val="003B256F"/>
    <w:rsid w:val="003B366C"/>
    <w:rsid w:val="003C6575"/>
    <w:rsid w:val="003D2C7A"/>
    <w:rsid w:val="003D6582"/>
    <w:rsid w:val="003E524F"/>
    <w:rsid w:val="003E551A"/>
    <w:rsid w:val="003E6000"/>
    <w:rsid w:val="003F5F43"/>
    <w:rsid w:val="00405857"/>
    <w:rsid w:val="00430338"/>
    <w:rsid w:val="00432793"/>
    <w:rsid w:val="00443A93"/>
    <w:rsid w:val="00466905"/>
    <w:rsid w:val="004733DC"/>
    <w:rsid w:val="00477F82"/>
    <w:rsid w:val="00486B42"/>
    <w:rsid w:val="004A0789"/>
    <w:rsid w:val="004A5DCE"/>
    <w:rsid w:val="004B67D8"/>
    <w:rsid w:val="004C4820"/>
    <w:rsid w:val="004E2AF5"/>
    <w:rsid w:val="004E5576"/>
    <w:rsid w:val="004E5640"/>
    <w:rsid w:val="004F1774"/>
    <w:rsid w:val="004F19A9"/>
    <w:rsid w:val="004F382F"/>
    <w:rsid w:val="0050242D"/>
    <w:rsid w:val="00505247"/>
    <w:rsid w:val="00511AF7"/>
    <w:rsid w:val="00527196"/>
    <w:rsid w:val="005302CE"/>
    <w:rsid w:val="00531215"/>
    <w:rsid w:val="00535430"/>
    <w:rsid w:val="00540443"/>
    <w:rsid w:val="005430C2"/>
    <w:rsid w:val="00552E2D"/>
    <w:rsid w:val="005538BE"/>
    <w:rsid w:val="005545FF"/>
    <w:rsid w:val="005776B8"/>
    <w:rsid w:val="005967F7"/>
    <w:rsid w:val="005A0115"/>
    <w:rsid w:val="005A13F8"/>
    <w:rsid w:val="005B332B"/>
    <w:rsid w:val="005B7D77"/>
    <w:rsid w:val="005C120F"/>
    <w:rsid w:val="005C15ED"/>
    <w:rsid w:val="005C3381"/>
    <w:rsid w:val="005E1588"/>
    <w:rsid w:val="005E6F84"/>
    <w:rsid w:val="005E7664"/>
    <w:rsid w:val="005F2BBE"/>
    <w:rsid w:val="00603F62"/>
    <w:rsid w:val="00607312"/>
    <w:rsid w:val="00607626"/>
    <w:rsid w:val="006153FD"/>
    <w:rsid w:val="00625DE0"/>
    <w:rsid w:val="006312D9"/>
    <w:rsid w:val="0063145B"/>
    <w:rsid w:val="00631E13"/>
    <w:rsid w:val="00635FCA"/>
    <w:rsid w:val="00644414"/>
    <w:rsid w:val="0065714D"/>
    <w:rsid w:val="00662E6E"/>
    <w:rsid w:val="0066554A"/>
    <w:rsid w:val="0066594F"/>
    <w:rsid w:val="00696EF8"/>
    <w:rsid w:val="006972DD"/>
    <w:rsid w:val="0069749C"/>
    <w:rsid w:val="006B3963"/>
    <w:rsid w:val="006B580D"/>
    <w:rsid w:val="006D20FD"/>
    <w:rsid w:val="006E075E"/>
    <w:rsid w:val="006E3686"/>
    <w:rsid w:val="0071029E"/>
    <w:rsid w:val="007150E1"/>
    <w:rsid w:val="00715FA2"/>
    <w:rsid w:val="0072176B"/>
    <w:rsid w:val="00747A2B"/>
    <w:rsid w:val="00750765"/>
    <w:rsid w:val="007814F0"/>
    <w:rsid w:val="00784D53"/>
    <w:rsid w:val="00785FEA"/>
    <w:rsid w:val="007A3655"/>
    <w:rsid w:val="007B0791"/>
    <w:rsid w:val="007C24B0"/>
    <w:rsid w:val="007C2F02"/>
    <w:rsid w:val="007D57D1"/>
    <w:rsid w:val="007E2635"/>
    <w:rsid w:val="007F3C73"/>
    <w:rsid w:val="007F525C"/>
    <w:rsid w:val="008021C6"/>
    <w:rsid w:val="00811A18"/>
    <w:rsid w:val="0081643C"/>
    <w:rsid w:val="00824DF7"/>
    <w:rsid w:val="008253C0"/>
    <w:rsid w:val="00826509"/>
    <w:rsid w:val="0082733C"/>
    <w:rsid w:val="00831271"/>
    <w:rsid w:val="00832989"/>
    <w:rsid w:val="0083587A"/>
    <w:rsid w:val="008557CD"/>
    <w:rsid w:val="0086646B"/>
    <w:rsid w:val="00890B71"/>
    <w:rsid w:val="008938AC"/>
    <w:rsid w:val="008A136E"/>
    <w:rsid w:val="008A4B7E"/>
    <w:rsid w:val="008B1523"/>
    <w:rsid w:val="008C48E8"/>
    <w:rsid w:val="008C6DD0"/>
    <w:rsid w:val="008F43BC"/>
    <w:rsid w:val="008F5EC7"/>
    <w:rsid w:val="00913904"/>
    <w:rsid w:val="00917392"/>
    <w:rsid w:val="00924828"/>
    <w:rsid w:val="00956F95"/>
    <w:rsid w:val="00975998"/>
    <w:rsid w:val="00980C90"/>
    <w:rsid w:val="00994230"/>
    <w:rsid w:val="009958DA"/>
    <w:rsid w:val="009A196F"/>
    <w:rsid w:val="009A1A5B"/>
    <w:rsid w:val="009C6928"/>
    <w:rsid w:val="009C7294"/>
    <w:rsid w:val="009D11F5"/>
    <w:rsid w:val="009D1B6E"/>
    <w:rsid w:val="009F3C4B"/>
    <w:rsid w:val="009F454F"/>
    <w:rsid w:val="009F7E07"/>
    <w:rsid w:val="00A004FE"/>
    <w:rsid w:val="00A01C4C"/>
    <w:rsid w:val="00A13AC9"/>
    <w:rsid w:val="00A2012A"/>
    <w:rsid w:val="00A364DE"/>
    <w:rsid w:val="00A36CC5"/>
    <w:rsid w:val="00A404E9"/>
    <w:rsid w:val="00A55D6A"/>
    <w:rsid w:val="00A5744B"/>
    <w:rsid w:val="00A60239"/>
    <w:rsid w:val="00A65281"/>
    <w:rsid w:val="00A8357F"/>
    <w:rsid w:val="00A84E26"/>
    <w:rsid w:val="00A970DA"/>
    <w:rsid w:val="00AA38DE"/>
    <w:rsid w:val="00AB6A44"/>
    <w:rsid w:val="00AE25B8"/>
    <w:rsid w:val="00AF2F16"/>
    <w:rsid w:val="00AF7A80"/>
    <w:rsid w:val="00B01F8D"/>
    <w:rsid w:val="00B03879"/>
    <w:rsid w:val="00B24382"/>
    <w:rsid w:val="00B31709"/>
    <w:rsid w:val="00B50440"/>
    <w:rsid w:val="00B5581C"/>
    <w:rsid w:val="00B569F2"/>
    <w:rsid w:val="00B65376"/>
    <w:rsid w:val="00B66D78"/>
    <w:rsid w:val="00B76733"/>
    <w:rsid w:val="00B83755"/>
    <w:rsid w:val="00B852D0"/>
    <w:rsid w:val="00B878DC"/>
    <w:rsid w:val="00B87F70"/>
    <w:rsid w:val="00B92564"/>
    <w:rsid w:val="00BB313A"/>
    <w:rsid w:val="00BC5A2D"/>
    <w:rsid w:val="00BD0A49"/>
    <w:rsid w:val="00BD5B96"/>
    <w:rsid w:val="00BF1BB5"/>
    <w:rsid w:val="00C163E3"/>
    <w:rsid w:val="00C166DC"/>
    <w:rsid w:val="00C173A5"/>
    <w:rsid w:val="00C34F4B"/>
    <w:rsid w:val="00C40BEB"/>
    <w:rsid w:val="00C40F01"/>
    <w:rsid w:val="00C4509B"/>
    <w:rsid w:val="00C4575A"/>
    <w:rsid w:val="00C53322"/>
    <w:rsid w:val="00C737B6"/>
    <w:rsid w:val="00C7551A"/>
    <w:rsid w:val="00C75E73"/>
    <w:rsid w:val="00C831F0"/>
    <w:rsid w:val="00CA3739"/>
    <w:rsid w:val="00CB00BD"/>
    <w:rsid w:val="00CF2904"/>
    <w:rsid w:val="00CF3BD3"/>
    <w:rsid w:val="00CF68D0"/>
    <w:rsid w:val="00D031A8"/>
    <w:rsid w:val="00D05164"/>
    <w:rsid w:val="00D05B10"/>
    <w:rsid w:val="00D145AA"/>
    <w:rsid w:val="00D254BE"/>
    <w:rsid w:val="00D25BAC"/>
    <w:rsid w:val="00D37368"/>
    <w:rsid w:val="00D47A76"/>
    <w:rsid w:val="00D51592"/>
    <w:rsid w:val="00D80987"/>
    <w:rsid w:val="00DA5CC4"/>
    <w:rsid w:val="00DC04E1"/>
    <w:rsid w:val="00DC1C56"/>
    <w:rsid w:val="00DC1EED"/>
    <w:rsid w:val="00DC79BC"/>
    <w:rsid w:val="00DF168D"/>
    <w:rsid w:val="00E02981"/>
    <w:rsid w:val="00E02C8B"/>
    <w:rsid w:val="00E074F9"/>
    <w:rsid w:val="00E07D58"/>
    <w:rsid w:val="00E17AC8"/>
    <w:rsid w:val="00E2256D"/>
    <w:rsid w:val="00E23913"/>
    <w:rsid w:val="00E316D1"/>
    <w:rsid w:val="00E31904"/>
    <w:rsid w:val="00E60499"/>
    <w:rsid w:val="00E62393"/>
    <w:rsid w:val="00E81BA4"/>
    <w:rsid w:val="00EA6BE2"/>
    <w:rsid w:val="00EE0286"/>
    <w:rsid w:val="00F006E3"/>
    <w:rsid w:val="00F05837"/>
    <w:rsid w:val="00F07376"/>
    <w:rsid w:val="00F170E7"/>
    <w:rsid w:val="00F276E6"/>
    <w:rsid w:val="00F37DEB"/>
    <w:rsid w:val="00F66BB8"/>
    <w:rsid w:val="00F71416"/>
    <w:rsid w:val="00F76C6A"/>
    <w:rsid w:val="00F82EF4"/>
    <w:rsid w:val="00FA70FD"/>
    <w:rsid w:val="00FB1289"/>
    <w:rsid w:val="00FB6DF7"/>
    <w:rsid w:val="00FC76AF"/>
    <w:rsid w:val="00FD340A"/>
    <w:rsid w:val="00FE3BA5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0D64A"/>
  <w15:docId w15:val="{52131AEB-5CF6-42EC-903A-B447171E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CE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737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  <w:style w:type="paragraph" w:customStyle="1" w:styleId="Default">
    <w:name w:val="Default"/>
    <w:rsid w:val="00DC1E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37DEB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173750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7C74-6AF4-4F35-B13E-20F98DA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12</Pages>
  <Words>15147</Words>
  <Characters>8635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23735</CharactersWithSpaces>
  <SharedDoc>false</SharedDoc>
  <HLinks>
    <vt:vector size="108" baseType="variant">
      <vt:variant>
        <vt:i4>2097182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https://www.youtube.com/watch?v=_7S51vTM8Fw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https://www.youtube.com/watch?v=ifOmnwDh64w</vt:lpwstr>
      </vt:variant>
      <vt:variant>
        <vt:lpwstr/>
      </vt:variant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https://www.youtube.com/watch?v=8jovIfVOnTk</vt:lpwstr>
      </vt:variant>
      <vt:variant>
        <vt:lpwstr/>
      </vt:variant>
      <vt:variant>
        <vt:i4>2752551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https://www.youtube.com/watch?v=obPiScWOSrE</vt:lpwstr>
      </vt:variant>
      <vt:variant>
        <vt:lpwstr/>
      </vt:variant>
      <vt:variant>
        <vt:i4>5701684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2883635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5701684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https://www.youtube.com/watch?v=TqawF2VN2Fc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https://www.youtube.com/watch?v=hELCv4FmOi8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https://www.youtube.com/watch?v=SY1mcWG8fjU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https://www.youtube.com/watch?v=jQJvu2PAPCw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https://www.youtube.com/watch?v=-VMCmtedrLc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https://www.youtube.com/watch?v=E-xCWCgINNo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https://www.youtube.com/watch?v=bLUrJbLMMeQ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https://www.youtube.com/watch?v=Vm4nh6OQHME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https://www.youtube.com/watch?v=iovlja51tTE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mailto:min.warwara@gmail.com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Acer_Laptop</cp:lastModifiedBy>
  <cp:revision>52</cp:revision>
  <cp:lastPrinted>2019-09-08T11:00:00Z</cp:lastPrinted>
  <dcterms:created xsi:type="dcterms:W3CDTF">2020-09-09T07:13:00Z</dcterms:created>
  <dcterms:modified xsi:type="dcterms:W3CDTF">2023-11-19T15:19:00Z</dcterms:modified>
</cp:coreProperties>
</file>